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8B005" w14:textId="2083BE09" w:rsidR="00FE1E05" w:rsidRDefault="00A8622C" w:rsidP="007D1E76">
      <w:pPr>
        <w:spacing w:after="0" w:line="240" w:lineRule="auto"/>
        <w:jc w:val="center"/>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962773">
        <w:rPr>
          <w:noProof/>
          <w:lang w:eastAsia="es-MX"/>
        </w:rPr>
        <w:drawing>
          <wp:inline distT="0" distB="0" distL="0" distR="0" wp14:anchorId="497B10C8" wp14:editId="113F9BD4">
            <wp:extent cx="1089660" cy="670560"/>
            <wp:effectExtent l="0" t="0" r="0" b="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670560"/>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inline>
        </w:drawing>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A55A36F" w14:textId="77777777" w:rsidR="007D1E76" w:rsidRPr="001F3221" w:rsidRDefault="002F2D7D" w:rsidP="007373DE">
      <w:pPr>
        <w:spacing w:after="0" w:line="240" w:lineRule="auto"/>
        <w:jc w:val="center"/>
        <w:rPr>
          <w:rFonts w:ascii="Arial" w:hAnsi="Arial" w:cs="Arial"/>
          <w:b/>
          <w:color w:val="FF0000"/>
          <w:sz w:val="28"/>
          <w:szCs w:val="28"/>
          <w:u w:val="single"/>
        </w:rPr>
      </w:pPr>
      <w:hyperlink r:id="rId9" w:history="1">
        <w:r w:rsidR="007D1E76" w:rsidRPr="001F3221">
          <w:rPr>
            <w:rStyle w:val="Hipervnculo"/>
            <w:rFonts w:ascii="Arial" w:hAnsi="Arial" w:cs="Arial"/>
            <w:b/>
            <w:color w:val="FF0000"/>
            <w:sz w:val="28"/>
            <w:szCs w:val="28"/>
          </w:rPr>
          <w:t>NOTAS DE GESTIÓN ADMINISTRATIVA</w:t>
        </w:r>
      </w:hyperlink>
    </w:p>
    <w:p w14:paraId="626B9737" w14:textId="77777777" w:rsidR="007D1E76" w:rsidRPr="00790FD8" w:rsidRDefault="007D1E76" w:rsidP="00790FD8">
      <w:pPr>
        <w:pStyle w:val="Prrafodelista"/>
        <w:spacing w:after="0" w:line="240" w:lineRule="auto"/>
        <w:rPr>
          <w:rFonts w:ascii="Arial" w:hAnsi="Arial" w:cs="Arial"/>
          <w:color w:val="00B050"/>
        </w:rPr>
      </w:pPr>
    </w:p>
    <w:p w14:paraId="7167F1A1" w14:textId="77777777" w:rsidR="007D1E76" w:rsidRPr="00FE1E05" w:rsidRDefault="007D1E76" w:rsidP="00790FD8">
      <w:pPr>
        <w:spacing w:after="0" w:line="240" w:lineRule="auto"/>
        <w:jc w:val="center"/>
        <w:rPr>
          <w:rFonts w:ascii="Arial" w:hAnsi="Arial" w:cs="Arial"/>
        </w:rPr>
      </w:pPr>
    </w:p>
    <w:p w14:paraId="3BADAFCA" w14:textId="77777777" w:rsidR="007D1E76" w:rsidRPr="009851EC" w:rsidRDefault="007D1E76" w:rsidP="00790FD8">
      <w:pPr>
        <w:spacing w:after="0" w:line="240" w:lineRule="auto"/>
        <w:jc w:val="center"/>
        <w:rPr>
          <w:rFonts w:ascii="Arial" w:hAnsi="Arial" w:cs="Arial"/>
          <w:sz w:val="28"/>
          <w:szCs w:val="28"/>
        </w:rPr>
      </w:pPr>
      <w:r w:rsidRPr="009851EC">
        <w:rPr>
          <w:rFonts w:ascii="Arial" w:hAnsi="Arial" w:cs="Arial"/>
          <w:b/>
          <w:sz w:val="28"/>
          <w:szCs w:val="28"/>
        </w:rPr>
        <w:t>1. Introducción:</w:t>
      </w:r>
    </w:p>
    <w:p w14:paraId="113DAD6E" w14:textId="77777777" w:rsidR="00790FD8" w:rsidRDefault="00790FD8" w:rsidP="007D1E76">
      <w:pPr>
        <w:spacing w:after="0" w:line="240" w:lineRule="auto"/>
        <w:jc w:val="both"/>
        <w:rPr>
          <w:rFonts w:ascii="Arial" w:hAnsi="Arial" w:cs="Arial"/>
        </w:rPr>
      </w:pPr>
    </w:p>
    <w:p w14:paraId="06330EA9" w14:textId="77777777" w:rsidR="007D1E76" w:rsidRPr="00FE1E05" w:rsidRDefault="007D1E76" w:rsidP="007D1E76">
      <w:pPr>
        <w:spacing w:after="0" w:line="240" w:lineRule="auto"/>
        <w:jc w:val="both"/>
        <w:rPr>
          <w:rFonts w:ascii="Arial" w:hAnsi="Arial" w:cs="Arial"/>
        </w:rPr>
      </w:pPr>
      <w:r w:rsidRPr="00790FD8">
        <w:rPr>
          <w:rFonts w:ascii="Arial" w:hAnsi="Arial" w:cs="Arial"/>
          <w:i/>
          <w:u w:val="single"/>
        </w:rPr>
        <w:t>Breve descripción de las actividades principales de la entidad</w:t>
      </w:r>
      <w:r w:rsidRPr="00FE1E05">
        <w:rPr>
          <w:rFonts w:ascii="Arial" w:hAnsi="Arial" w:cs="Arial"/>
        </w:rPr>
        <w:t>.</w:t>
      </w:r>
    </w:p>
    <w:p w14:paraId="6FC6179F" w14:textId="77777777" w:rsidR="007D1E76" w:rsidRDefault="007D1E76" w:rsidP="007D1E76">
      <w:pPr>
        <w:spacing w:after="0" w:line="240" w:lineRule="auto"/>
        <w:jc w:val="both"/>
        <w:rPr>
          <w:rFonts w:ascii="Arial" w:hAnsi="Arial" w:cs="Arial"/>
        </w:rPr>
      </w:pPr>
    </w:p>
    <w:p w14:paraId="1D8531BD" w14:textId="77777777" w:rsidR="005A2F7E" w:rsidRPr="00790FD8" w:rsidRDefault="005A2F7E" w:rsidP="007D1E76">
      <w:pPr>
        <w:spacing w:after="0" w:line="240" w:lineRule="auto"/>
        <w:jc w:val="both"/>
        <w:rPr>
          <w:rFonts w:ascii="Century Gothic" w:hAnsi="Century Gothic" w:cs="Arial"/>
        </w:rPr>
      </w:pPr>
      <w:r w:rsidRPr="00790FD8">
        <w:rPr>
          <w:rFonts w:ascii="Century Gothic" w:hAnsi="Century Gothic"/>
        </w:rPr>
        <w:t>El Municipio tiene como principal objetivo de dotar de servicios básicos a la comunidad en apego a las disposiciones legales, así mismo dar cumplimento de la ley de contabilidad y en general a sus estados financieros se orienten a informar de la ejecución del presupuesto y de otros movimientos financieros dentro de los parámetros legales y técnicos autorizados.</w:t>
      </w:r>
    </w:p>
    <w:p w14:paraId="19D1E69F" w14:textId="77777777" w:rsidR="005A2F7E" w:rsidRPr="00790FD8" w:rsidRDefault="005A2F7E" w:rsidP="007D1E76">
      <w:pPr>
        <w:spacing w:after="0" w:line="240" w:lineRule="auto"/>
        <w:jc w:val="both"/>
        <w:rPr>
          <w:rFonts w:ascii="Century Gothic" w:hAnsi="Century Gothic" w:cs="Arial"/>
        </w:rPr>
      </w:pPr>
    </w:p>
    <w:p w14:paraId="248915C4" w14:textId="77777777" w:rsidR="008D5336" w:rsidRPr="00790FD8" w:rsidRDefault="00AD3EAF" w:rsidP="008D5336">
      <w:pPr>
        <w:jc w:val="both"/>
        <w:rPr>
          <w:rFonts w:ascii="Century Gothic" w:hAnsi="Century Gothic" w:cs="Arial"/>
        </w:rPr>
      </w:pPr>
      <w:r w:rsidRPr="00790FD8">
        <w:rPr>
          <w:rFonts w:ascii="Century Gothic" w:hAnsi="Century Gothic" w:cs="Arial"/>
        </w:rPr>
        <w:t>Los Estados Financieros de</w:t>
      </w:r>
      <w:r w:rsidR="008D5336" w:rsidRPr="00790FD8">
        <w:rPr>
          <w:rFonts w:ascii="Century Gothic" w:hAnsi="Century Gothic" w:cs="Arial"/>
        </w:rPr>
        <w:t>l</w:t>
      </w:r>
      <w:r w:rsidRPr="00790FD8">
        <w:rPr>
          <w:rFonts w:ascii="Century Gothic" w:hAnsi="Century Gothic" w:cs="Arial"/>
        </w:rPr>
        <w:t xml:space="preserve"> ente público</w:t>
      </w:r>
      <w:r w:rsidR="008D5336" w:rsidRPr="00790FD8">
        <w:rPr>
          <w:rFonts w:ascii="Century Gothic" w:hAnsi="Century Gothic" w:cs="Arial"/>
        </w:rPr>
        <w:t>, proveen de información financiera a los principales usuarios de la misma, al Congreso y a los ciudadanos.</w:t>
      </w:r>
      <w:r w:rsidR="008D5336" w:rsidRPr="00790FD8">
        <w:rPr>
          <w:rFonts w:ascii="Century Gothic" w:hAnsi="Century Gothic" w:cs="Arial"/>
        </w:rPr>
        <w:tab/>
      </w:r>
      <w:r w:rsidR="008D5336" w:rsidRPr="00790FD8">
        <w:rPr>
          <w:rFonts w:ascii="Century Gothic" w:hAnsi="Century Gothic" w:cs="Arial"/>
        </w:rPr>
        <w:tab/>
      </w:r>
      <w:r w:rsidR="008D5336" w:rsidRPr="00790FD8">
        <w:rPr>
          <w:rFonts w:ascii="Century Gothic" w:hAnsi="Century Gothic" w:cs="Arial"/>
        </w:rPr>
        <w:tab/>
      </w:r>
    </w:p>
    <w:p w14:paraId="3A14B5ED" w14:textId="77777777" w:rsidR="008D5336" w:rsidRPr="00790FD8" w:rsidRDefault="008D5336" w:rsidP="008D5336">
      <w:pPr>
        <w:jc w:val="both"/>
        <w:rPr>
          <w:rFonts w:ascii="Century Gothic" w:hAnsi="Century Gothic" w:cs="Arial"/>
          <w:b/>
        </w:rPr>
      </w:pPr>
      <w:r w:rsidRPr="00790FD8">
        <w:rPr>
          <w:rFonts w:ascii="Century Gothic" w:hAnsi="Century Gothic" w:cs="Arial"/>
        </w:rPr>
        <w:t>De esta manera, se informa y explica la respuesta del gobierno a las condiciones relacionadas con la informació</w:t>
      </w:r>
      <w:r w:rsidR="00F272FF" w:rsidRPr="00790FD8">
        <w:rPr>
          <w:rFonts w:ascii="Century Gothic" w:hAnsi="Century Gothic" w:cs="Arial"/>
        </w:rPr>
        <w:t>n financiera de cada período</w:t>
      </w:r>
      <w:r w:rsidRPr="00790FD8">
        <w:rPr>
          <w:rFonts w:ascii="Century Gothic" w:hAnsi="Century Gothic" w:cs="Arial"/>
        </w:rPr>
        <w:t>; además, de exponer aquellas políticas que podrían afectar la toma de decisiones en períodos posteriores.</w:t>
      </w:r>
      <w:r w:rsidRPr="00790FD8">
        <w:rPr>
          <w:rFonts w:ascii="Century Gothic" w:hAnsi="Century Gothic" w:cs="Arial"/>
        </w:rPr>
        <w:tab/>
      </w:r>
    </w:p>
    <w:p w14:paraId="47942801" w14:textId="77777777" w:rsidR="008D5336" w:rsidRDefault="008D5336" w:rsidP="007D1E76">
      <w:pPr>
        <w:spacing w:after="0" w:line="240" w:lineRule="auto"/>
        <w:jc w:val="both"/>
        <w:rPr>
          <w:rFonts w:ascii="Arial" w:hAnsi="Arial" w:cs="Arial"/>
        </w:rPr>
      </w:pPr>
    </w:p>
    <w:p w14:paraId="19CF7F37" w14:textId="77777777" w:rsidR="007D1E76" w:rsidRPr="009851EC" w:rsidRDefault="007D1E76" w:rsidP="00790FD8">
      <w:pPr>
        <w:spacing w:after="0" w:line="240" w:lineRule="auto"/>
        <w:jc w:val="center"/>
        <w:rPr>
          <w:rFonts w:ascii="Arial" w:hAnsi="Arial" w:cs="Arial"/>
          <w:b/>
          <w:sz w:val="28"/>
          <w:szCs w:val="28"/>
        </w:rPr>
      </w:pPr>
      <w:r w:rsidRPr="009851EC">
        <w:rPr>
          <w:rFonts w:ascii="Arial" w:hAnsi="Arial" w:cs="Arial"/>
          <w:b/>
          <w:sz w:val="28"/>
          <w:szCs w:val="28"/>
        </w:rPr>
        <w:t>2. Describir el pan</w:t>
      </w:r>
      <w:r w:rsidR="00E00323" w:rsidRPr="009851EC">
        <w:rPr>
          <w:rFonts w:ascii="Arial" w:hAnsi="Arial" w:cs="Arial"/>
          <w:b/>
          <w:sz w:val="28"/>
          <w:szCs w:val="28"/>
        </w:rPr>
        <w:t>orama Económico y Financiero:</w:t>
      </w:r>
    </w:p>
    <w:p w14:paraId="48501415" w14:textId="77777777" w:rsidR="007D1E76" w:rsidRPr="00FE1E05" w:rsidRDefault="007D1E76" w:rsidP="007D1E76">
      <w:pPr>
        <w:spacing w:after="0" w:line="240" w:lineRule="auto"/>
        <w:jc w:val="both"/>
        <w:rPr>
          <w:rFonts w:ascii="Arial" w:hAnsi="Arial" w:cs="Arial"/>
        </w:rPr>
      </w:pPr>
    </w:p>
    <w:p w14:paraId="431F3ED3" w14:textId="77777777" w:rsidR="007D1E76" w:rsidRPr="00790FD8" w:rsidRDefault="007D1E76" w:rsidP="007D1E76">
      <w:pPr>
        <w:spacing w:after="0" w:line="240" w:lineRule="auto"/>
        <w:jc w:val="both"/>
        <w:rPr>
          <w:rFonts w:ascii="Century Gothic" w:hAnsi="Century Gothic" w:cs="Arial"/>
        </w:rPr>
      </w:pPr>
      <w:r w:rsidRPr="00790FD8">
        <w:rPr>
          <w:rFonts w:ascii="Century Gothic" w:hAnsi="Century Gothic" w:cs="Arial"/>
        </w:rPr>
        <w:t>Se informará sobre las principales condiciones económico-financieras bajo las cuales el ente público estuvo operando; y las cuales influyeron en la toma de decisiones de la administración</w:t>
      </w:r>
      <w:r w:rsidR="00C9217D" w:rsidRPr="00790FD8">
        <w:rPr>
          <w:rFonts w:ascii="Century Gothic" w:hAnsi="Century Gothic" w:cs="Arial"/>
        </w:rPr>
        <w:t xml:space="preserve"> municipal</w:t>
      </w:r>
      <w:r w:rsidR="007B3007" w:rsidRPr="00790FD8">
        <w:rPr>
          <w:rFonts w:ascii="Century Gothic" w:hAnsi="Century Gothic" w:cs="Arial"/>
        </w:rPr>
        <w:t>.</w:t>
      </w:r>
    </w:p>
    <w:p w14:paraId="20B9EC49" w14:textId="77777777" w:rsidR="00F272FF" w:rsidRPr="00790FD8" w:rsidRDefault="00F272FF" w:rsidP="00F272FF">
      <w:pPr>
        <w:jc w:val="both"/>
        <w:rPr>
          <w:rFonts w:ascii="Century Gothic" w:hAnsi="Century Gothic" w:cs="Arial"/>
        </w:rPr>
      </w:pPr>
    </w:p>
    <w:p w14:paraId="68E577BA" w14:textId="77777777" w:rsidR="001F3221" w:rsidRDefault="001F3221" w:rsidP="002F62D4">
      <w:pPr>
        <w:jc w:val="both"/>
        <w:rPr>
          <w:rFonts w:ascii="Arial" w:hAnsi="Arial" w:cs="Arial"/>
        </w:rPr>
      </w:pPr>
    </w:p>
    <w:p w14:paraId="462F008C" w14:textId="77777777" w:rsidR="001F3221" w:rsidRDefault="001F3221" w:rsidP="002F62D4">
      <w:pPr>
        <w:jc w:val="both"/>
        <w:rPr>
          <w:rFonts w:ascii="Arial" w:hAnsi="Arial" w:cs="Arial"/>
        </w:rPr>
      </w:pPr>
    </w:p>
    <w:p w14:paraId="5E621884" w14:textId="17851E3B" w:rsidR="002F62D4" w:rsidRPr="00076E9A" w:rsidRDefault="002F62D4" w:rsidP="002F62D4">
      <w:pPr>
        <w:jc w:val="both"/>
        <w:rPr>
          <w:rFonts w:ascii="Arial" w:hAnsi="Arial" w:cs="Arial"/>
        </w:rPr>
      </w:pPr>
      <w:r w:rsidRPr="003203F9">
        <w:rPr>
          <w:rFonts w:ascii="Arial" w:hAnsi="Arial" w:cs="Arial"/>
        </w:rPr>
        <w:t>El Municipio inicia el Ejercicio 20</w:t>
      </w:r>
      <w:r w:rsidR="00730F8F">
        <w:rPr>
          <w:rFonts w:ascii="Arial" w:hAnsi="Arial" w:cs="Arial"/>
        </w:rPr>
        <w:t xml:space="preserve">22 </w:t>
      </w:r>
      <w:r w:rsidRPr="003203F9">
        <w:rPr>
          <w:rFonts w:ascii="Arial" w:hAnsi="Arial" w:cs="Arial"/>
        </w:rPr>
        <w:t xml:space="preserve">con un presupuesto de </w:t>
      </w:r>
      <w:r w:rsidRPr="003203F9">
        <w:rPr>
          <w:rFonts w:ascii="Arial" w:hAnsi="Arial" w:cs="Arial"/>
          <w:b/>
        </w:rPr>
        <w:t>$</w:t>
      </w:r>
      <w:r>
        <w:rPr>
          <w:rFonts w:ascii="Arial" w:hAnsi="Arial" w:cs="Arial"/>
          <w:b/>
        </w:rPr>
        <w:t>171,</w:t>
      </w:r>
      <w:r w:rsidR="001F3221">
        <w:rPr>
          <w:rFonts w:ascii="Arial" w:hAnsi="Arial" w:cs="Arial"/>
          <w:b/>
        </w:rPr>
        <w:t>1</w:t>
      </w:r>
      <w:r>
        <w:rPr>
          <w:rFonts w:ascii="Arial" w:hAnsi="Arial" w:cs="Arial"/>
          <w:b/>
        </w:rPr>
        <w:t xml:space="preserve">56,906.84 </w:t>
      </w:r>
      <w:r w:rsidRPr="009851EC">
        <w:rPr>
          <w:rFonts w:ascii="Arial" w:hAnsi="Arial" w:cs="Arial"/>
        </w:rPr>
        <w:t>de acuerdo a la In</w:t>
      </w:r>
      <w:r>
        <w:rPr>
          <w:rFonts w:ascii="Arial" w:hAnsi="Arial" w:cs="Arial"/>
        </w:rPr>
        <w:t>i</w:t>
      </w:r>
      <w:r w:rsidRPr="009851EC">
        <w:rPr>
          <w:rFonts w:ascii="Arial" w:hAnsi="Arial" w:cs="Arial"/>
        </w:rPr>
        <w:t>ciativa de Ley de Ingresos entregada al H. Congreso del Estado y se aprobó la Ley de Ingresos No.</w:t>
      </w:r>
      <w:r w:rsidR="00400C33">
        <w:rPr>
          <w:rFonts w:ascii="Arial" w:hAnsi="Arial" w:cs="Arial"/>
        </w:rPr>
        <w:t>20</w:t>
      </w:r>
      <w:r w:rsidRPr="009851EC">
        <w:rPr>
          <w:rFonts w:ascii="Arial" w:hAnsi="Arial" w:cs="Arial"/>
        </w:rPr>
        <w:t xml:space="preserve"> por la cantidad de</w:t>
      </w:r>
      <w:r>
        <w:rPr>
          <w:rFonts w:ascii="Arial" w:hAnsi="Arial" w:cs="Arial"/>
          <w:b/>
        </w:rPr>
        <w:t xml:space="preserve"> $</w:t>
      </w:r>
      <w:r w:rsidR="00730F8F">
        <w:rPr>
          <w:rFonts w:ascii="Arial" w:hAnsi="Arial" w:cs="Arial"/>
          <w:b/>
        </w:rPr>
        <w:t>171,156,906.84.</w:t>
      </w:r>
    </w:p>
    <w:p w14:paraId="74034776" w14:textId="77777777" w:rsidR="00972149" w:rsidRDefault="00972149" w:rsidP="007D1E76">
      <w:pPr>
        <w:spacing w:after="0" w:line="240" w:lineRule="auto"/>
        <w:jc w:val="both"/>
        <w:rPr>
          <w:rFonts w:ascii="Arial" w:hAnsi="Arial" w:cs="Arial"/>
          <w:b/>
        </w:rPr>
      </w:pPr>
    </w:p>
    <w:p w14:paraId="510B82CA"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3. Autoriza</w:t>
      </w:r>
      <w:r w:rsidR="00E00323" w:rsidRPr="00FE1E05">
        <w:rPr>
          <w:rFonts w:ascii="Arial" w:hAnsi="Arial" w:cs="Arial"/>
          <w:b/>
        </w:rPr>
        <w:t xml:space="preserve">ción </w:t>
      </w:r>
      <w:r w:rsidR="00C9217D">
        <w:rPr>
          <w:rFonts w:ascii="Arial" w:hAnsi="Arial" w:cs="Arial"/>
          <w:b/>
        </w:rPr>
        <w:t>y antecedentes</w:t>
      </w:r>
      <w:r w:rsidR="00E00323" w:rsidRPr="00FE1E05">
        <w:rPr>
          <w:rFonts w:ascii="Arial" w:hAnsi="Arial" w:cs="Arial"/>
          <w:b/>
        </w:rPr>
        <w:t>:</w:t>
      </w:r>
    </w:p>
    <w:p w14:paraId="41A556E7" w14:textId="77777777" w:rsidR="007D1E76" w:rsidRPr="00FE1E05" w:rsidRDefault="007D1E76" w:rsidP="007D1E76">
      <w:pPr>
        <w:spacing w:after="0" w:line="240" w:lineRule="auto"/>
        <w:jc w:val="both"/>
        <w:rPr>
          <w:rFonts w:ascii="Arial" w:hAnsi="Arial" w:cs="Arial"/>
        </w:rPr>
      </w:pPr>
    </w:p>
    <w:p w14:paraId="7F03AC63"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4AF95550" w14:textId="77777777" w:rsidR="007D1E76" w:rsidRPr="00FE1E05" w:rsidRDefault="007D1E76" w:rsidP="007D1E76">
      <w:pPr>
        <w:spacing w:after="0" w:line="240" w:lineRule="auto"/>
        <w:jc w:val="both"/>
        <w:rPr>
          <w:rFonts w:ascii="Arial" w:hAnsi="Arial" w:cs="Arial"/>
        </w:rPr>
      </w:pPr>
    </w:p>
    <w:p w14:paraId="5A4AC7EF" w14:textId="7E97868A" w:rsidR="007D1E76" w:rsidRPr="0081382C" w:rsidRDefault="006D0DB4" w:rsidP="0081382C">
      <w:pPr>
        <w:pStyle w:val="Prrafodelista"/>
        <w:numPr>
          <w:ilvl w:val="0"/>
          <w:numId w:val="13"/>
        </w:numPr>
        <w:spacing w:after="0" w:line="240" w:lineRule="auto"/>
        <w:jc w:val="both"/>
        <w:rPr>
          <w:rFonts w:ascii="Arial" w:hAnsi="Arial" w:cs="Arial"/>
        </w:rPr>
      </w:pPr>
      <w:r w:rsidRPr="0081382C">
        <w:rPr>
          <w:rFonts w:ascii="Arial" w:hAnsi="Arial" w:cs="Arial"/>
        </w:rPr>
        <w:t>Constitución del Ente y p</w:t>
      </w:r>
      <w:r w:rsidR="007D1E76" w:rsidRPr="0081382C">
        <w:rPr>
          <w:rFonts w:ascii="Arial" w:hAnsi="Arial" w:cs="Arial"/>
        </w:rPr>
        <w:t>rincipales ca</w:t>
      </w:r>
      <w:r w:rsidRPr="0081382C">
        <w:rPr>
          <w:rFonts w:ascii="Arial" w:hAnsi="Arial" w:cs="Arial"/>
        </w:rPr>
        <w:t xml:space="preserve">mbios en su estructura </w:t>
      </w:r>
      <w:r w:rsidR="00C9217D" w:rsidRPr="0081382C">
        <w:rPr>
          <w:rFonts w:ascii="Arial" w:hAnsi="Arial" w:cs="Arial"/>
        </w:rPr>
        <w:t xml:space="preserve">durante el </w:t>
      </w:r>
      <w:r w:rsidR="00972149">
        <w:rPr>
          <w:rFonts w:ascii="Arial" w:hAnsi="Arial" w:cs="Arial"/>
        </w:rPr>
        <w:t>ejercicio 2022</w:t>
      </w:r>
    </w:p>
    <w:p w14:paraId="01E50EEB" w14:textId="77777777" w:rsidR="0081382C" w:rsidRPr="0081382C" w:rsidRDefault="0081382C" w:rsidP="0081382C">
      <w:pPr>
        <w:pStyle w:val="Prrafodelista"/>
        <w:spacing w:after="0" w:line="240" w:lineRule="auto"/>
        <w:jc w:val="both"/>
        <w:rPr>
          <w:rFonts w:ascii="Arial" w:hAnsi="Arial" w:cs="Arial"/>
        </w:rPr>
      </w:pPr>
    </w:p>
    <w:p w14:paraId="0CB566CC" w14:textId="15A289FF" w:rsidR="00054A7D" w:rsidRPr="007835CB" w:rsidRDefault="00A77597" w:rsidP="007835CB">
      <w:pPr>
        <w:jc w:val="both"/>
        <w:rPr>
          <w:rFonts w:ascii="Century Gothic" w:hAnsi="Century Gothic" w:cs="Arial"/>
        </w:rPr>
      </w:pPr>
      <w:r w:rsidRPr="007835CB">
        <w:rPr>
          <w:rFonts w:ascii="Century Gothic" w:hAnsi="Century Gothic" w:cs="Arial"/>
        </w:rPr>
        <w:t>Eduardo Neri es uno de los municipios que constituye al Estado de Guerrero, ubicado en la porción central de dicho territorio en la Región Centro, su Cabecera es Zumpango, el Municipio lleva el nombre del destacado legislador originario de la Cabecera Munic</w:t>
      </w:r>
      <w:r w:rsidR="004711C6">
        <w:rPr>
          <w:rFonts w:ascii="Century Gothic" w:hAnsi="Century Gothic" w:cs="Arial"/>
        </w:rPr>
        <w:t>ipal Eduardo Neri. En 1824 entró</w:t>
      </w:r>
      <w:r w:rsidRPr="007835CB">
        <w:rPr>
          <w:rFonts w:ascii="Century Gothic" w:hAnsi="Century Gothic" w:cs="Arial"/>
        </w:rPr>
        <w:t xml:space="preserve"> en vigencia la constitución Federalista y el municipio quedo integrado al Estado en 1836. En 1987 se presentó la iniciativa del Ayuntamiento y por acuerdo del Congreso cambió su nombre de Zumpango del Rio por el de Eduardo Neri.</w:t>
      </w:r>
      <w:r w:rsidR="00054A7D" w:rsidRPr="007835CB">
        <w:rPr>
          <w:rFonts w:ascii="Century Gothic" w:hAnsi="Century Gothic" w:cs="Arial"/>
        </w:rPr>
        <w:t xml:space="preserve"> El municipio se divide en 22 poblaciones, 18 comisar</w:t>
      </w:r>
      <w:r w:rsidR="004711C6">
        <w:rPr>
          <w:rFonts w:ascii="Century Gothic" w:hAnsi="Century Gothic" w:cs="Arial"/>
        </w:rPr>
        <w:t>í</w:t>
      </w:r>
      <w:r w:rsidR="00054A7D" w:rsidRPr="007835CB">
        <w:rPr>
          <w:rFonts w:ascii="Century Gothic" w:hAnsi="Century Gothic" w:cs="Arial"/>
        </w:rPr>
        <w:t xml:space="preserve">as y 3 delegaciones. </w:t>
      </w:r>
    </w:p>
    <w:p w14:paraId="227F5682" w14:textId="719CEA17" w:rsidR="008D5336" w:rsidRPr="007835CB" w:rsidRDefault="00054A7D" w:rsidP="007835CB">
      <w:pPr>
        <w:jc w:val="both"/>
        <w:rPr>
          <w:rFonts w:ascii="Century Gothic" w:hAnsi="Century Gothic" w:cs="Arial"/>
        </w:rPr>
      </w:pPr>
      <w:r w:rsidRPr="007835CB">
        <w:rPr>
          <w:rFonts w:ascii="Century Gothic" w:hAnsi="Century Gothic" w:cs="Arial"/>
        </w:rPr>
        <w:t>Eduardo Neri se ubica entre las coordenadas geográficas 17°36’ de Latitud Norte y entre los 99°38’ y 99°59’ de Longitud Oeste con respecto del meridiano de Greenwich, cuenta con una extensión territorial total de 1,289.6 Km2, que representa un 2.02 % respecto a la superficie total del Estado. Sus límites territoriales son al Norte</w:t>
      </w:r>
      <w:r w:rsidR="00A77597" w:rsidRPr="007835CB">
        <w:rPr>
          <w:rFonts w:ascii="Century Gothic" w:hAnsi="Century Gothic" w:cs="Arial"/>
        </w:rPr>
        <w:t xml:space="preserve"> </w:t>
      </w:r>
      <w:r w:rsidRPr="007835CB">
        <w:rPr>
          <w:rFonts w:ascii="Century Gothic" w:hAnsi="Century Gothic" w:cs="Arial"/>
        </w:rPr>
        <w:t>con el Mu</w:t>
      </w:r>
      <w:r w:rsidR="004711C6">
        <w:rPr>
          <w:rFonts w:ascii="Century Gothic" w:hAnsi="Century Gothic" w:cs="Arial"/>
        </w:rPr>
        <w:t>nicipio de Mártir de Cuilapan, C</w:t>
      </w:r>
      <w:r w:rsidRPr="007835CB">
        <w:rPr>
          <w:rFonts w:ascii="Century Gothic" w:hAnsi="Century Gothic" w:cs="Arial"/>
        </w:rPr>
        <w:t>ocula, Tepecoacuilco de Trujano, al Sur con Leonardo Bravo, Chilpancingo de los Bravo, al Oriente con Tixtla de Guerrero y Mártir de Cuilapan, al Poniente con Leonardo</w:t>
      </w:r>
      <w:r w:rsidR="004711C6">
        <w:rPr>
          <w:rFonts w:ascii="Century Gothic" w:hAnsi="Century Gothic" w:cs="Arial"/>
        </w:rPr>
        <w:t xml:space="preserve"> Bravo, Heliodoro Castillo y Cué</w:t>
      </w:r>
      <w:r w:rsidRPr="007835CB">
        <w:rPr>
          <w:rFonts w:ascii="Century Gothic" w:hAnsi="Century Gothic" w:cs="Arial"/>
        </w:rPr>
        <w:t xml:space="preserve">tzala del Progreso. </w:t>
      </w:r>
    </w:p>
    <w:p w14:paraId="0A268342" w14:textId="77777777" w:rsidR="00D65148" w:rsidRDefault="00D65148" w:rsidP="007D1E76">
      <w:pPr>
        <w:spacing w:after="0" w:line="240" w:lineRule="auto"/>
        <w:jc w:val="both"/>
        <w:rPr>
          <w:rFonts w:ascii="Arial" w:hAnsi="Arial" w:cs="Arial"/>
          <w:b/>
        </w:rPr>
      </w:pPr>
    </w:p>
    <w:p w14:paraId="50A813B5" w14:textId="77777777" w:rsidR="007835CB" w:rsidRDefault="007835CB" w:rsidP="007D1E76">
      <w:pPr>
        <w:spacing w:after="0" w:line="240" w:lineRule="auto"/>
        <w:jc w:val="both"/>
        <w:rPr>
          <w:rFonts w:ascii="Arial" w:hAnsi="Arial" w:cs="Arial"/>
          <w:b/>
        </w:rPr>
      </w:pPr>
    </w:p>
    <w:p w14:paraId="5B08EA42" w14:textId="77777777" w:rsidR="007835CB" w:rsidRDefault="007835CB" w:rsidP="007D1E76">
      <w:pPr>
        <w:spacing w:after="0" w:line="240" w:lineRule="auto"/>
        <w:jc w:val="both"/>
        <w:rPr>
          <w:rFonts w:ascii="Arial" w:hAnsi="Arial" w:cs="Arial"/>
          <w:b/>
        </w:rPr>
      </w:pPr>
    </w:p>
    <w:p w14:paraId="000FC836" w14:textId="77777777" w:rsidR="007835CB" w:rsidRDefault="007835CB" w:rsidP="007D1E76">
      <w:pPr>
        <w:spacing w:after="0" w:line="240" w:lineRule="auto"/>
        <w:jc w:val="both"/>
        <w:rPr>
          <w:rFonts w:ascii="Arial" w:hAnsi="Arial" w:cs="Arial"/>
          <w:b/>
        </w:rPr>
      </w:pPr>
    </w:p>
    <w:p w14:paraId="7880781C" w14:textId="77777777" w:rsidR="007835CB" w:rsidRDefault="007835CB" w:rsidP="007D1E76">
      <w:pPr>
        <w:spacing w:after="0" w:line="240" w:lineRule="auto"/>
        <w:jc w:val="both"/>
        <w:rPr>
          <w:rFonts w:ascii="Arial" w:hAnsi="Arial" w:cs="Arial"/>
          <w:b/>
        </w:rPr>
      </w:pPr>
    </w:p>
    <w:p w14:paraId="738CC8B9" w14:textId="77777777" w:rsidR="007835CB" w:rsidRDefault="007835CB" w:rsidP="007D1E76">
      <w:pPr>
        <w:spacing w:after="0" w:line="240" w:lineRule="auto"/>
        <w:jc w:val="both"/>
        <w:rPr>
          <w:rFonts w:ascii="Arial" w:hAnsi="Arial" w:cs="Arial"/>
          <w:b/>
        </w:rPr>
      </w:pPr>
    </w:p>
    <w:p w14:paraId="02864024"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 xml:space="preserve">4. </w:t>
      </w:r>
      <w:r w:rsidR="00E00323" w:rsidRPr="00FE1E05">
        <w:rPr>
          <w:rFonts w:ascii="Arial" w:hAnsi="Arial" w:cs="Arial"/>
          <w:b/>
        </w:rPr>
        <w:t>Organización y Objeto Social:</w:t>
      </w:r>
    </w:p>
    <w:p w14:paraId="73574B4A" w14:textId="77777777" w:rsidR="007D1E76" w:rsidRPr="00FE1E05" w:rsidRDefault="007D1E76" w:rsidP="007D1E76">
      <w:pPr>
        <w:spacing w:after="0" w:line="240" w:lineRule="auto"/>
        <w:jc w:val="both"/>
        <w:rPr>
          <w:rFonts w:ascii="Arial" w:hAnsi="Arial" w:cs="Arial"/>
        </w:rPr>
      </w:pPr>
    </w:p>
    <w:p w14:paraId="76F04826"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7B0CCAB8" w14:textId="77777777" w:rsidR="007D1E76" w:rsidRPr="00FE1E05" w:rsidRDefault="007D1E76" w:rsidP="007D1E76">
      <w:pPr>
        <w:spacing w:after="0" w:line="240" w:lineRule="auto"/>
        <w:jc w:val="both"/>
        <w:rPr>
          <w:rFonts w:ascii="Arial" w:hAnsi="Arial" w:cs="Arial"/>
        </w:rPr>
      </w:pPr>
    </w:p>
    <w:p w14:paraId="34C9EADB" w14:textId="77777777" w:rsidR="008D5336" w:rsidRDefault="00A52099" w:rsidP="00A52099">
      <w:pPr>
        <w:numPr>
          <w:ilvl w:val="0"/>
          <w:numId w:val="2"/>
        </w:numPr>
        <w:spacing w:after="0" w:line="240" w:lineRule="auto"/>
        <w:jc w:val="both"/>
        <w:rPr>
          <w:rFonts w:ascii="Arial" w:hAnsi="Arial" w:cs="Arial"/>
        </w:rPr>
      </w:pPr>
      <w:r>
        <w:rPr>
          <w:rFonts w:ascii="Arial" w:hAnsi="Arial" w:cs="Arial"/>
        </w:rPr>
        <w:t xml:space="preserve">Objeto social y principales actividades.   </w:t>
      </w:r>
    </w:p>
    <w:p w14:paraId="4143B0B2" w14:textId="77777777" w:rsidR="008D5336" w:rsidRDefault="008D5336" w:rsidP="008D5336">
      <w:pPr>
        <w:spacing w:after="0" w:line="240" w:lineRule="auto"/>
        <w:jc w:val="both"/>
        <w:rPr>
          <w:rFonts w:ascii="Arial" w:hAnsi="Arial" w:cs="Arial"/>
        </w:rPr>
      </w:pPr>
    </w:p>
    <w:p w14:paraId="5CDE6E09" w14:textId="77777777" w:rsidR="008D5336" w:rsidRPr="00962773" w:rsidRDefault="000E71D7" w:rsidP="008D5336">
      <w:pPr>
        <w:ind w:firstLine="708"/>
        <w:jc w:val="both"/>
        <w:rPr>
          <w:rFonts w:ascii="Century Gothic" w:hAnsi="Century Gothic" w:cs="Arial"/>
        </w:rPr>
      </w:pPr>
      <w:r w:rsidRPr="000E71D7">
        <w:rPr>
          <w:rFonts w:ascii="Arial" w:hAnsi="Arial" w:cs="Arial"/>
          <w:b/>
          <w:sz w:val="20"/>
          <w:szCs w:val="20"/>
        </w:rPr>
        <w:t>OBJETO SOCIAL</w:t>
      </w:r>
      <w:r>
        <w:rPr>
          <w:rFonts w:ascii="Arial" w:hAnsi="Arial" w:cs="Arial"/>
          <w:sz w:val="20"/>
          <w:szCs w:val="20"/>
        </w:rPr>
        <w:t xml:space="preserve">: </w:t>
      </w:r>
      <w:r w:rsidR="008D5336" w:rsidRPr="00962773">
        <w:rPr>
          <w:rFonts w:ascii="Century Gothic" w:hAnsi="Century Gothic" w:cs="Arial"/>
        </w:rPr>
        <w:t>Administración Pública Municipal</w:t>
      </w:r>
    </w:p>
    <w:p w14:paraId="5C303326" w14:textId="77777777" w:rsidR="000E71D7" w:rsidRDefault="000E71D7" w:rsidP="000E71D7">
      <w:pPr>
        <w:ind w:left="708" w:firstLine="12"/>
        <w:jc w:val="both"/>
        <w:rPr>
          <w:rFonts w:ascii="Arial" w:hAnsi="Arial" w:cs="Arial"/>
          <w:sz w:val="20"/>
          <w:szCs w:val="20"/>
        </w:rPr>
      </w:pPr>
      <w:r w:rsidRPr="000E71D7">
        <w:rPr>
          <w:rFonts w:ascii="Arial" w:hAnsi="Arial" w:cs="Arial"/>
          <w:b/>
          <w:sz w:val="20"/>
          <w:szCs w:val="20"/>
        </w:rPr>
        <w:t>PRINCIPALES ACTIVIDADES</w:t>
      </w:r>
      <w:r>
        <w:rPr>
          <w:rFonts w:ascii="Arial" w:hAnsi="Arial" w:cs="Arial"/>
          <w:sz w:val="20"/>
          <w:szCs w:val="20"/>
        </w:rPr>
        <w:t>:</w:t>
      </w:r>
    </w:p>
    <w:p w14:paraId="40271784" w14:textId="31E49711" w:rsidR="000E71D7" w:rsidRPr="003203F9" w:rsidRDefault="008D5336" w:rsidP="000E71D7">
      <w:pPr>
        <w:ind w:left="708" w:firstLine="12"/>
        <w:jc w:val="both"/>
        <w:rPr>
          <w:rFonts w:ascii="Arial" w:hAnsi="Arial" w:cs="Arial"/>
        </w:rPr>
      </w:pPr>
      <w:r w:rsidRPr="003203F9">
        <w:rPr>
          <w:rFonts w:ascii="Arial" w:hAnsi="Arial" w:cs="Arial"/>
        </w:rPr>
        <w:t xml:space="preserve">Prestar Servicios Públicos a la población de conformidad al artículo 115 de la Constitución Política de los Estados Unidos Mexicanos, </w:t>
      </w:r>
    </w:p>
    <w:p w14:paraId="36BDED35" w14:textId="0E3257EC" w:rsidR="0081382C" w:rsidRPr="00E73FA6" w:rsidRDefault="0081382C" w:rsidP="00E73FA6">
      <w:pPr>
        <w:pStyle w:val="Prrafodelista"/>
        <w:numPr>
          <w:ilvl w:val="0"/>
          <w:numId w:val="17"/>
        </w:numPr>
        <w:spacing w:after="0" w:line="240" w:lineRule="auto"/>
        <w:jc w:val="both"/>
        <w:rPr>
          <w:rFonts w:ascii="Century Gothic" w:hAnsi="Century Gothic" w:cs="Arial"/>
        </w:rPr>
      </w:pPr>
      <w:r w:rsidRPr="00E73FA6">
        <w:rPr>
          <w:rFonts w:ascii="Century Gothic" w:hAnsi="Century Gothic" w:cs="Arial"/>
        </w:rPr>
        <w:t>Direc</w:t>
      </w:r>
      <w:r w:rsidR="00FF49B0" w:rsidRPr="00E73FA6">
        <w:rPr>
          <w:rFonts w:ascii="Century Gothic" w:hAnsi="Century Gothic" w:cs="Arial"/>
        </w:rPr>
        <w:t xml:space="preserve">ción de Agua Potable </w:t>
      </w:r>
      <w:r w:rsidRPr="00E73FA6">
        <w:rPr>
          <w:rFonts w:ascii="Century Gothic" w:hAnsi="Century Gothic" w:cs="Arial"/>
        </w:rPr>
        <w:t>.</w:t>
      </w:r>
    </w:p>
    <w:p w14:paraId="2F41E452" w14:textId="77777777" w:rsidR="0081382C" w:rsidRPr="00E73FA6" w:rsidRDefault="0081382C" w:rsidP="00E73FA6">
      <w:pPr>
        <w:pStyle w:val="Prrafodelista"/>
        <w:numPr>
          <w:ilvl w:val="0"/>
          <w:numId w:val="17"/>
        </w:numPr>
        <w:spacing w:after="0" w:line="240" w:lineRule="auto"/>
        <w:jc w:val="both"/>
        <w:rPr>
          <w:rFonts w:ascii="Century Gothic" w:hAnsi="Century Gothic" w:cs="Arial"/>
        </w:rPr>
      </w:pPr>
      <w:r w:rsidRPr="00E73FA6">
        <w:rPr>
          <w:rFonts w:ascii="Century Gothic" w:hAnsi="Century Gothic" w:cs="Arial"/>
        </w:rPr>
        <w:t>Comisión Federal de Electricidad.</w:t>
      </w:r>
    </w:p>
    <w:p w14:paraId="0DE0DE02" w14:textId="77777777" w:rsidR="0081382C" w:rsidRPr="00E73FA6" w:rsidRDefault="0081382C" w:rsidP="00E73FA6">
      <w:pPr>
        <w:pStyle w:val="Prrafodelista"/>
        <w:numPr>
          <w:ilvl w:val="0"/>
          <w:numId w:val="17"/>
        </w:numPr>
        <w:spacing w:after="0" w:line="240" w:lineRule="auto"/>
        <w:jc w:val="both"/>
        <w:rPr>
          <w:rFonts w:ascii="Century Gothic" w:hAnsi="Century Gothic" w:cs="Arial"/>
        </w:rPr>
      </w:pPr>
      <w:r w:rsidRPr="00E73FA6">
        <w:rPr>
          <w:rFonts w:ascii="Century Gothic" w:hAnsi="Century Gothic" w:cs="Arial"/>
        </w:rPr>
        <w:t>Policía y Tránsito Municipal.</w:t>
      </w:r>
    </w:p>
    <w:p w14:paraId="06B19965" w14:textId="77777777" w:rsidR="0081382C" w:rsidRPr="00E73FA6" w:rsidRDefault="0081382C" w:rsidP="00E73FA6">
      <w:pPr>
        <w:pStyle w:val="Prrafodelista"/>
        <w:numPr>
          <w:ilvl w:val="0"/>
          <w:numId w:val="17"/>
        </w:numPr>
        <w:spacing w:after="0" w:line="240" w:lineRule="auto"/>
        <w:jc w:val="both"/>
        <w:rPr>
          <w:rFonts w:ascii="Century Gothic" w:hAnsi="Century Gothic" w:cs="Arial"/>
        </w:rPr>
      </w:pPr>
      <w:r w:rsidRPr="00E73FA6">
        <w:rPr>
          <w:rFonts w:ascii="Century Gothic" w:hAnsi="Century Gothic" w:cs="Arial"/>
        </w:rPr>
        <w:t>Telefonía fija e Internet (TELMEX).</w:t>
      </w:r>
    </w:p>
    <w:p w14:paraId="665660AD" w14:textId="77777777" w:rsidR="0081382C" w:rsidRPr="00E73FA6" w:rsidRDefault="0081382C" w:rsidP="00E73FA6">
      <w:pPr>
        <w:pStyle w:val="Prrafodelista"/>
        <w:numPr>
          <w:ilvl w:val="0"/>
          <w:numId w:val="17"/>
        </w:numPr>
        <w:spacing w:after="0" w:line="240" w:lineRule="auto"/>
        <w:jc w:val="both"/>
        <w:rPr>
          <w:rFonts w:ascii="Century Gothic" w:hAnsi="Century Gothic" w:cs="Arial"/>
        </w:rPr>
      </w:pPr>
      <w:r w:rsidRPr="00E73FA6">
        <w:rPr>
          <w:rFonts w:ascii="Century Gothic" w:hAnsi="Century Gothic" w:cs="Arial"/>
        </w:rPr>
        <w:t>Telefonía celular (Telcel, Movistar y Unefon).</w:t>
      </w:r>
    </w:p>
    <w:p w14:paraId="1AC7B467" w14:textId="77777777" w:rsidR="0081382C" w:rsidRPr="00E73FA6" w:rsidRDefault="0081382C" w:rsidP="00E73FA6">
      <w:pPr>
        <w:pStyle w:val="Prrafodelista"/>
        <w:numPr>
          <w:ilvl w:val="0"/>
          <w:numId w:val="17"/>
        </w:numPr>
        <w:spacing w:after="0" w:line="240" w:lineRule="auto"/>
        <w:jc w:val="both"/>
        <w:rPr>
          <w:rFonts w:ascii="Century Gothic" w:hAnsi="Century Gothic" w:cs="Arial"/>
        </w:rPr>
      </w:pPr>
      <w:r w:rsidRPr="00E73FA6">
        <w:rPr>
          <w:rFonts w:ascii="Century Gothic" w:hAnsi="Century Gothic" w:cs="Arial"/>
        </w:rPr>
        <w:t>Televisión por cable (Megacable).</w:t>
      </w:r>
    </w:p>
    <w:p w14:paraId="7A6087F1" w14:textId="77777777" w:rsidR="0081382C" w:rsidRPr="00E73FA6" w:rsidRDefault="0081382C" w:rsidP="00E73FA6">
      <w:pPr>
        <w:pStyle w:val="Prrafodelista"/>
        <w:numPr>
          <w:ilvl w:val="0"/>
          <w:numId w:val="17"/>
        </w:numPr>
        <w:spacing w:after="0" w:line="240" w:lineRule="auto"/>
        <w:jc w:val="both"/>
        <w:rPr>
          <w:rFonts w:ascii="Century Gothic" w:hAnsi="Century Gothic" w:cs="Arial"/>
        </w:rPr>
      </w:pPr>
      <w:r w:rsidRPr="00E73FA6">
        <w:rPr>
          <w:rFonts w:ascii="Century Gothic" w:hAnsi="Century Gothic" w:cs="Arial"/>
        </w:rPr>
        <w:t>Televisión por satélite (SKY y Dish).</w:t>
      </w:r>
    </w:p>
    <w:p w14:paraId="644C0F0D" w14:textId="77777777" w:rsidR="0081382C" w:rsidRPr="00E73FA6" w:rsidRDefault="0081382C" w:rsidP="00E73FA6">
      <w:pPr>
        <w:pStyle w:val="Prrafodelista"/>
        <w:numPr>
          <w:ilvl w:val="0"/>
          <w:numId w:val="17"/>
        </w:numPr>
        <w:spacing w:after="0" w:line="240" w:lineRule="auto"/>
        <w:jc w:val="both"/>
        <w:rPr>
          <w:rFonts w:ascii="Century Gothic" w:hAnsi="Century Gothic" w:cs="Arial"/>
        </w:rPr>
      </w:pPr>
      <w:r w:rsidRPr="00E73FA6">
        <w:rPr>
          <w:rFonts w:ascii="Century Gothic" w:hAnsi="Century Gothic" w:cs="Arial"/>
        </w:rPr>
        <w:t>Oficina de correos de Correos de México.</w:t>
      </w:r>
    </w:p>
    <w:p w14:paraId="54EA5225" w14:textId="77777777" w:rsidR="0081382C" w:rsidRPr="00E73FA6" w:rsidRDefault="0081382C" w:rsidP="00E73FA6">
      <w:pPr>
        <w:pStyle w:val="Prrafodelista"/>
        <w:numPr>
          <w:ilvl w:val="0"/>
          <w:numId w:val="17"/>
        </w:numPr>
        <w:spacing w:after="0" w:line="240" w:lineRule="auto"/>
        <w:jc w:val="both"/>
        <w:rPr>
          <w:rFonts w:ascii="Century Gothic" w:hAnsi="Century Gothic" w:cs="Arial"/>
        </w:rPr>
      </w:pPr>
      <w:r w:rsidRPr="00E73FA6">
        <w:rPr>
          <w:rFonts w:ascii="Century Gothic" w:hAnsi="Century Gothic" w:cs="Arial"/>
        </w:rPr>
        <w:t>Oficina de Telecom/Telegrafos.</w:t>
      </w:r>
    </w:p>
    <w:p w14:paraId="3C5E28E9" w14:textId="77777777" w:rsidR="0081382C" w:rsidRPr="00E73FA6" w:rsidRDefault="0081382C" w:rsidP="00E73FA6">
      <w:pPr>
        <w:pStyle w:val="Prrafodelista"/>
        <w:numPr>
          <w:ilvl w:val="0"/>
          <w:numId w:val="17"/>
        </w:numPr>
        <w:spacing w:after="0" w:line="240" w:lineRule="auto"/>
        <w:jc w:val="both"/>
        <w:rPr>
          <w:rFonts w:ascii="Century Gothic" w:hAnsi="Century Gothic" w:cs="Arial"/>
        </w:rPr>
      </w:pPr>
      <w:r w:rsidRPr="00E73FA6">
        <w:rPr>
          <w:rFonts w:ascii="Century Gothic" w:hAnsi="Century Gothic" w:cs="Arial"/>
        </w:rPr>
        <w:t>Panteón Municipal.</w:t>
      </w:r>
    </w:p>
    <w:p w14:paraId="58F5C6C6" w14:textId="38B334E6" w:rsidR="0081382C" w:rsidRPr="00E73FA6" w:rsidRDefault="004711C6" w:rsidP="00E73FA6">
      <w:pPr>
        <w:pStyle w:val="Prrafodelista"/>
        <w:numPr>
          <w:ilvl w:val="0"/>
          <w:numId w:val="17"/>
        </w:numPr>
        <w:spacing w:after="0" w:line="240" w:lineRule="auto"/>
        <w:jc w:val="both"/>
        <w:rPr>
          <w:rFonts w:ascii="Century Gothic" w:hAnsi="Century Gothic" w:cs="Arial"/>
        </w:rPr>
      </w:pPr>
      <w:r>
        <w:rPr>
          <w:rFonts w:ascii="Century Gothic" w:hAnsi="Century Gothic" w:cs="Arial"/>
        </w:rPr>
        <w:t>Hospital San José</w:t>
      </w:r>
    </w:p>
    <w:p w14:paraId="68655594" w14:textId="77777777" w:rsidR="0081382C" w:rsidRPr="00E73FA6" w:rsidRDefault="0081382C" w:rsidP="00E73FA6">
      <w:pPr>
        <w:pStyle w:val="Prrafodelista"/>
        <w:numPr>
          <w:ilvl w:val="0"/>
          <w:numId w:val="17"/>
        </w:numPr>
        <w:spacing w:after="0" w:line="240" w:lineRule="auto"/>
        <w:jc w:val="both"/>
        <w:rPr>
          <w:rFonts w:ascii="Century Gothic" w:hAnsi="Century Gothic" w:cs="Arial"/>
        </w:rPr>
      </w:pPr>
      <w:r w:rsidRPr="00E73FA6">
        <w:rPr>
          <w:rFonts w:ascii="Century Gothic" w:hAnsi="Century Gothic" w:cs="Arial"/>
        </w:rPr>
        <w:t>Unidad Deportiva Municipal.</w:t>
      </w:r>
    </w:p>
    <w:p w14:paraId="12910A1A" w14:textId="77777777" w:rsidR="0081382C" w:rsidRPr="00E73FA6" w:rsidRDefault="0081382C" w:rsidP="00E73FA6">
      <w:pPr>
        <w:pStyle w:val="Prrafodelista"/>
        <w:numPr>
          <w:ilvl w:val="0"/>
          <w:numId w:val="17"/>
        </w:numPr>
        <w:spacing w:after="0" w:line="240" w:lineRule="auto"/>
        <w:jc w:val="both"/>
        <w:rPr>
          <w:rFonts w:ascii="Century Gothic" w:hAnsi="Century Gothic" w:cs="Arial"/>
        </w:rPr>
      </w:pPr>
      <w:r w:rsidRPr="00E73FA6">
        <w:rPr>
          <w:rFonts w:ascii="Century Gothic" w:hAnsi="Century Gothic" w:cs="Arial"/>
        </w:rPr>
        <w:t>DIF Municipal.</w:t>
      </w:r>
    </w:p>
    <w:p w14:paraId="613D3A2C" w14:textId="77777777" w:rsidR="0081382C" w:rsidRPr="00E73FA6" w:rsidRDefault="0081382C" w:rsidP="00E73FA6">
      <w:pPr>
        <w:pStyle w:val="Prrafodelista"/>
        <w:numPr>
          <w:ilvl w:val="0"/>
          <w:numId w:val="17"/>
        </w:numPr>
        <w:spacing w:after="0" w:line="240" w:lineRule="auto"/>
        <w:jc w:val="both"/>
        <w:rPr>
          <w:rFonts w:ascii="Arial" w:hAnsi="Arial" w:cs="Arial"/>
        </w:rPr>
      </w:pPr>
      <w:r w:rsidRPr="00E73FA6">
        <w:rPr>
          <w:rFonts w:ascii="Century Gothic" w:hAnsi="Century Gothic" w:cs="Arial"/>
        </w:rPr>
        <w:t>Casa de la cultura</w:t>
      </w:r>
      <w:r w:rsidRPr="00E73FA6">
        <w:rPr>
          <w:rFonts w:ascii="Arial" w:hAnsi="Arial" w:cs="Arial"/>
        </w:rPr>
        <w:t>.</w:t>
      </w:r>
    </w:p>
    <w:p w14:paraId="04ED82B4" w14:textId="33C4BF67" w:rsidR="0081382C" w:rsidRDefault="0081382C" w:rsidP="00E73FA6">
      <w:pPr>
        <w:spacing w:after="0" w:line="240" w:lineRule="auto"/>
        <w:jc w:val="both"/>
        <w:rPr>
          <w:rFonts w:ascii="Arial" w:hAnsi="Arial" w:cs="Arial"/>
        </w:rPr>
      </w:pPr>
    </w:p>
    <w:p w14:paraId="1611610F" w14:textId="77777777" w:rsidR="00972149" w:rsidRDefault="00972149" w:rsidP="00E73FA6">
      <w:pPr>
        <w:spacing w:after="0" w:line="240" w:lineRule="auto"/>
        <w:jc w:val="both"/>
        <w:rPr>
          <w:rFonts w:ascii="Arial" w:hAnsi="Arial" w:cs="Arial"/>
        </w:rPr>
      </w:pPr>
    </w:p>
    <w:p w14:paraId="33C538EB" w14:textId="77777777" w:rsidR="00972149" w:rsidRPr="00E73FA6" w:rsidRDefault="00972149" w:rsidP="00E73FA6">
      <w:pPr>
        <w:spacing w:after="0" w:line="240" w:lineRule="auto"/>
        <w:jc w:val="both"/>
        <w:rPr>
          <w:rFonts w:ascii="Arial" w:hAnsi="Arial" w:cs="Arial"/>
        </w:rPr>
      </w:pPr>
    </w:p>
    <w:p w14:paraId="11F0A02F" w14:textId="2B0A6DCA" w:rsidR="0081382C" w:rsidRPr="00962773" w:rsidRDefault="00E73FA6" w:rsidP="0081382C">
      <w:pPr>
        <w:pStyle w:val="NormalWeb"/>
        <w:shd w:val="clear" w:color="auto" w:fill="FFFFFF"/>
        <w:spacing w:before="120" w:beforeAutospacing="0" w:after="120" w:afterAutospacing="0"/>
        <w:rPr>
          <w:rFonts w:ascii="Arial" w:hAnsi="Arial" w:cs="Arial"/>
          <w:b/>
          <w:color w:val="222222"/>
          <w:sz w:val="21"/>
          <w:szCs w:val="21"/>
        </w:rPr>
      </w:pPr>
      <w:r>
        <w:rPr>
          <w:rFonts w:ascii="Arial" w:hAnsi="Arial" w:cs="Arial"/>
          <w:color w:val="222222"/>
          <w:sz w:val="21"/>
          <w:szCs w:val="21"/>
        </w:rPr>
        <w:lastRenderedPageBreak/>
        <w:t xml:space="preserve">           </w:t>
      </w:r>
      <w:r w:rsidR="0081382C" w:rsidRPr="00962773">
        <w:rPr>
          <w:rFonts w:ascii="Century Gothic" w:eastAsia="Calibri" w:hAnsi="Century Gothic" w:cs="Arial"/>
          <w:b/>
          <w:sz w:val="22"/>
          <w:szCs w:val="22"/>
          <w:lang w:eastAsia="en-US"/>
        </w:rPr>
        <w:t>Comercio</w:t>
      </w:r>
    </w:p>
    <w:p w14:paraId="573DF3AE" w14:textId="77777777" w:rsidR="0081382C" w:rsidRPr="00E73FA6" w:rsidRDefault="0081382C" w:rsidP="00E73FA6">
      <w:pPr>
        <w:pStyle w:val="Prrafodelista"/>
        <w:numPr>
          <w:ilvl w:val="0"/>
          <w:numId w:val="17"/>
        </w:numPr>
        <w:spacing w:after="0" w:line="240" w:lineRule="auto"/>
        <w:jc w:val="both"/>
        <w:rPr>
          <w:rFonts w:ascii="Century Gothic" w:hAnsi="Century Gothic" w:cs="Arial"/>
        </w:rPr>
      </w:pPr>
      <w:r w:rsidRPr="00E73FA6">
        <w:rPr>
          <w:rFonts w:ascii="Century Gothic" w:hAnsi="Century Gothic" w:cs="Arial"/>
        </w:rPr>
        <w:t>En la ciudad se encuentran algunas tiendas de diferente tipo entre mueblerías, tiendas de ropa, ferreterías, casas de materiales para la construcción, madererías, llanteras, casas de empeño, bazares, tales como:</w:t>
      </w:r>
    </w:p>
    <w:p w14:paraId="487A07BF" w14:textId="4F4E8005" w:rsidR="0081382C" w:rsidRPr="00E73FA6" w:rsidRDefault="0081382C" w:rsidP="00E73FA6">
      <w:pPr>
        <w:pStyle w:val="Prrafodelista"/>
        <w:numPr>
          <w:ilvl w:val="0"/>
          <w:numId w:val="17"/>
        </w:numPr>
        <w:spacing w:after="0" w:line="240" w:lineRule="auto"/>
        <w:jc w:val="both"/>
        <w:rPr>
          <w:rFonts w:ascii="Century Gothic" w:hAnsi="Century Gothic" w:cs="Arial"/>
        </w:rPr>
      </w:pPr>
      <w:r w:rsidRPr="00E73FA6">
        <w:rPr>
          <w:rFonts w:ascii="Century Gothic" w:hAnsi="Century Gothic" w:cs="Arial"/>
        </w:rPr>
        <w:t xml:space="preserve">Un Mercado </w:t>
      </w:r>
      <w:r w:rsidR="00FF49B0" w:rsidRPr="00E73FA6">
        <w:rPr>
          <w:rFonts w:ascii="Century Gothic" w:hAnsi="Century Gothic" w:cs="Arial"/>
        </w:rPr>
        <w:t xml:space="preserve">Municipal  </w:t>
      </w:r>
    </w:p>
    <w:p w14:paraId="0C88159D" w14:textId="023867EA" w:rsidR="0081382C" w:rsidRPr="00E73FA6" w:rsidRDefault="00FF49B0" w:rsidP="00E73FA6">
      <w:pPr>
        <w:pStyle w:val="Prrafodelista"/>
        <w:numPr>
          <w:ilvl w:val="0"/>
          <w:numId w:val="17"/>
        </w:numPr>
        <w:spacing w:after="0" w:line="240" w:lineRule="auto"/>
        <w:jc w:val="both"/>
        <w:rPr>
          <w:rFonts w:ascii="Century Gothic" w:hAnsi="Century Gothic" w:cs="Arial"/>
        </w:rPr>
      </w:pPr>
      <w:r w:rsidRPr="00E73FA6">
        <w:rPr>
          <w:rFonts w:ascii="Century Gothic" w:hAnsi="Century Gothic" w:cs="Arial"/>
        </w:rPr>
        <w:t>Tres</w:t>
      </w:r>
      <w:r w:rsidR="0081382C" w:rsidRPr="00E73FA6">
        <w:rPr>
          <w:rFonts w:ascii="Century Gothic" w:hAnsi="Century Gothic" w:cs="Arial"/>
        </w:rPr>
        <w:t xml:space="preserve"> supermercados Neto.</w:t>
      </w:r>
    </w:p>
    <w:p w14:paraId="5BB1D8BD" w14:textId="77777777" w:rsidR="0081382C" w:rsidRPr="00E73FA6" w:rsidRDefault="0081382C" w:rsidP="00E73FA6">
      <w:pPr>
        <w:pStyle w:val="Prrafodelista"/>
        <w:numPr>
          <w:ilvl w:val="0"/>
          <w:numId w:val="17"/>
        </w:numPr>
        <w:spacing w:after="0" w:line="240" w:lineRule="auto"/>
        <w:jc w:val="both"/>
        <w:rPr>
          <w:rFonts w:ascii="Century Gothic" w:hAnsi="Century Gothic" w:cs="Arial"/>
        </w:rPr>
      </w:pPr>
      <w:r w:rsidRPr="00E73FA6">
        <w:rPr>
          <w:rFonts w:ascii="Century Gothic" w:hAnsi="Century Gothic" w:cs="Arial"/>
        </w:rPr>
        <w:t>Dos Tiendas </w:t>
      </w:r>
      <w:hyperlink r:id="rId10" w:tooltip="Oxxo" w:history="1">
        <w:r w:rsidRPr="00E73FA6">
          <w:rPr>
            <w:rFonts w:ascii="Century Gothic" w:hAnsi="Century Gothic"/>
          </w:rPr>
          <w:t>Oxxo</w:t>
        </w:r>
      </w:hyperlink>
      <w:r w:rsidRPr="00E73FA6">
        <w:rPr>
          <w:rFonts w:ascii="Century Gothic" w:hAnsi="Century Gothic" w:cs="Arial"/>
        </w:rPr>
        <w:t>.</w:t>
      </w:r>
    </w:p>
    <w:p w14:paraId="50D4A70C" w14:textId="77777777" w:rsidR="0081382C" w:rsidRPr="00E73FA6" w:rsidRDefault="0081382C" w:rsidP="00E73FA6">
      <w:pPr>
        <w:pStyle w:val="Prrafodelista"/>
        <w:numPr>
          <w:ilvl w:val="0"/>
          <w:numId w:val="17"/>
        </w:numPr>
        <w:spacing w:after="0" w:line="240" w:lineRule="auto"/>
        <w:jc w:val="both"/>
        <w:rPr>
          <w:rFonts w:ascii="Century Gothic" w:hAnsi="Century Gothic" w:cs="Arial"/>
        </w:rPr>
      </w:pPr>
      <w:r w:rsidRPr="00E73FA6">
        <w:rPr>
          <w:rFonts w:ascii="Century Gothic" w:hAnsi="Century Gothic" w:cs="Arial"/>
        </w:rPr>
        <w:t>Una Tienda </w:t>
      </w:r>
      <w:hyperlink r:id="rId11" w:tooltip="Elektra" w:history="1">
        <w:r w:rsidRPr="00E73FA6">
          <w:rPr>
            <w:rFonts w:ascii="Century Gothic" w:hAnsi="Century Gothic"/>
          </w:rPr>
          <w:t>Elektra</w:t>
        </w:r>
      </w:hyperlink>
    </w:p>
    <w:p w14:paraId="09194FC7" w14:textId="6D9BAC98" w:rsidR="0081382C" w:rsidRPr="00E73FA6" w:rsidRDefault="002F2D7D" w:rsidP="00E73FA6">
      <w:pPr>
        <w:pStyle w:val="Prrafodelista"/>
        <w:numPr>
          <w:ilvl w:val="0"/>
          <w:numId w:val="17"/>
        </w:numPr>
        <w:spacing w:after="0" w:line="240" w:lineRule="auto"/>
        <w:jc w:val="both"/>
        <w:rPr>
          <w:rFonts w:ascii="Century Gothic" w:hAnsi="Century Gothic" w:cs="Arial"/>
        </w:rPr>
      </w:pPr>
      <w:hyperlink r:id="rId12" w:tooltip="Banco Azteca" w:history="1">
        <w:r w:rsidR="0081382C" w:rsidRPr="00E73FA6">
          <w:rPr>
            <w:rFonts w:ascii="Century Gothic" w:hAnsi="Century Gothic"/>
          </w:rPr>
          <w:t>Banco Azteca</w:t>
        </w:r>
      </w:hyperlink>
      <w:r w:rsidR="0081382C" w:rsidRPr="00E73FA6">
        <w:rPr>
          <w:rFonts w:ascii="Century Gothic" w:hAnsi="Century Gothic" w:cs="Arial"/>
        </w:rPr>
        <w:t> y </w:t>
      </w:r>
      <w:hyperlink r:id="rId13" w:tooltip="Compartamos Banco" w:history="1">
        <w:r w:rsidR="0081382C" w:rsidRPr="00E73FA6">
          <w:rPr>
            <w:rFonts w:ascii="Century Gothic" w:hAnsi="Century Gothic"/>
          </w:rPr>
          <w:t>Compartamos Banco</w:t>
        </w:r>
      </w:hyperlink>
      <w:r w:rsidR="0081382C" w:rsidRPr="00E73FA6">
        <w:rPr>
          <w:rFonts w:ascii="Century Gothic" w:hAnsi="Century Gothic" w:cs="Arial"/>
        </w:rPr>
        <w:t>.</w:t>
      </w:r>
    </w:p>
    <w:p w14:paraId="107B18FF" w14:textId="664C003A" w:rsidR="0081382C" w:rsidRPr="00E73FA6" w:rsidRDefault="0081382C" w:rsidP="00E73FA6">
      <w:pPr>
        <w:pStyle w:val="Prrafodelista"/>
        <w:numPr>
          <w:ilvl w:val="0"/>
          <w:numId w:val="17"/>
        </w:numPr>
        <w:spacing w:after="0" w:line="240" w:lineRule="auto"/>
        <w:jc w:val="both"/>
        <w:rPr>
          <w:rFonts w:ascii="Century Gothic" w:hAnsi="Century Gothic" w:cs="Arial"/>
        </w:rPr>
      </w:pPr>
      <w:r w:rsidRPr="00E73FA6">
        <w:rPr>
          <w:rFonts w:ascii="Century Gothic" w:hAnsi="Century Gothic" w:cs="Arial"/>
        </w:rPr>
        <w:t>Farmacias: </w:t>
      </w:r>
      <w:hyperlink r:id="rId14" w:tooltip="Farmapronto (aún no redactado)" w:history="1">
        <w:r w:rsidRPr="00E73FA6">
          <w:rPr>
            <w:rFonts w:ascii="Century Gothic" w:hAnsi="Century Gothic"/>
          </w:rPr>
          <w:t>Farmapronto</w:t>
        </w:r>
      </w:hyperlink>
      <w:r w:rsidRPr="00E73FA6">
        <w:rPr>
          <w:rFonts w:ascii="Century Gothic" w:hAnsi="Century Gothic" w:cs="Arial"/>
        </w:rPr>
        <w:t>, </w:t>
      </w:r>
      <w:hyperlink r:id="rId15" w:tooltip="Farmacias similares (aún no redactado)" w:history="1">
        <w:r w:rsidRPr="00E73FA6">
          <w:rPr>
            <w:rFonts w:ascii="Century Gothic" w:hAnsi="Century Gothic"/>
          </w:rPr>
          <w:t>Farmacias similares</w:t>
        </w:r>
      </w:hyperlink>
      <w:r w:rsidRPr="00E73FA6">
        <w:rPr>
          <w:rFonts w:ascii="Century Gothic" w:hAnsi="Century Gothic" w:cs="Arial"/>
        </w:rPr>
        <w:t>, </w:t>
      </w:r>
      <w:hyperlink r:id="rId16" w:tooltip="Farmacias GI (aún no redactado)" w:history="1">
        <w:r w:rsidRPr="00E73FA6">
          <w:rPr>
            <w:rFonts w:ascii="Century Gothic" w:hAnsi="Century Gothic"/>
          </w:rPr>
          <w:t>Farmacias GI</w:t>
        </w:r>
      </w:hyperlink>
      <w:r w:rsidRPr="00E73FA6">
        <w:rPr>
          <w:rFonts w:ascii="Century Gothic" w:hAnsi="Century Gothic" w:cs="Arial"/>
        </w:rPr>
        <w:t xml:space="preserve"> y farmacias </w:t>
      </w:r>
      <w:r w:rsidR="00FF49B0" w:rsidRPr="00E73FA6">
        <w:rPr>
          <w:rFonts w:ascii="Century Gothic" w:hAnsi="Century Gothic" w:cs="Arial"/>
        </w:rPr>
        <w:t>La Luz</w:t>
      </w:r>
    </w:p>
    <w:p w14:paraId="5D7AB5BE" w14:textId="337938E6" w:rsidR="0081382C" w:rsidRPr="00E73FA6" w:rsidRDefault="004711C6" w:rsidP="00E73FA6">
      <w:pPr>
        <w:pStyle w:val="Prrafodelista"/>
        <w:numPr>
          <w:ilvl w:val="0"/>
          <w:numId w:val="17"/>
        </w:numPr>
        <w:spacing w:after="0" w:line="240" w:lineRule="auto"/>
        <w:jc w:val="both"/>
        <w:rPr>
          <w:rFonts w:ascii="Century Gothic" w:hAnsi="Century Gothic" w:cs="Arial"/>
        </w:rPr>
      </w:pPr>
      <w:r>
        <w:rPr>
          <w:rFonts w:ascii="Century Gothic" w:hAnsi="Century Gothic" w:cs="Arial"/>
        </w:rPr>
        <w:t>Dos</w:t>
      </w:r>
      <w:r w:rsidR="0081382C" w:rsidRPr="00E73FA6">
        <w:rPr>
          <w:rFonts w:ascii="Century Gothic" w:hAnsi="Century Gothic" w:cs="Arial"/>
        </w:rPr>
        <w:t xml:space="preserve"> Centro</w:t>
      </w:r>
      <w:r>
        <w:rPr>
          <w:rFonts w:ascii="Century Gothic" w:hAnsi="Century Gothic" w:cs="Arial"/>
        </w:rPr>
        <w:t>s</w:t>
      </w:r>
      <w:r w:rsidR="0081382C" w:rsidRPr="00E73FA6">
        <w:rPr>
          <w:rFonts w:ascii="Century Gothic" w:hAnsi="Century Gothic" w:cs="Arial"/>
        </w:rPr>
        <w:t xml:space="preserve"> de Recreación Familiar: Centro Recreativo </w:t>
      </w:r>
      <w:r w:rsidR="00FF49B0" w:rsidRPr="00E73FA6">
        <w:rPr>
          <w:rFonts w:ascii="Century Gothic" w:hAnsi="Century Gothic" w:cs="Arial"/>
        </w:rPr>
        <w:t>Kiribati y Centro Recreativo Quinta Real</w:t>
      </w:r>
    </w:p>
    <w:p w14:paraId="479B2253" w14:textId="77777777" w:rsidR="0081382C" w:rsidRPr="00E73FA6" w:rsidRDefault="0081382C" w:rsidP="00E73FA6">
      <w:pPr>
        <w:pStyle w:val="Prrafodelista"/>
        <w:numPr>
          <w:ilvl w:val="0"/>
          <w:numId w:val="17"/>
        </w:numPr>
        <w:spacing w:after="0" w:line="240" w:lineRule="auto"/>
        <w:jc w:val="both"/>
        <w:rPr>
          <w:rFonts w:ascii="Century Gothic" w:hAnsi="Century Gothic" w:cs="Arial"/>
        </w:rPr>
      </w:pPr>
      <w:r w:rsidRPr="00E73FA6">
        <w:rPr>
          <w:rFonts w:ascii="Century Gothic" w:hAnsi="Century Gothic" w:cs="Arial"/>
        </w:rPr>
        <w:t>Una tienda </w:t>
      </w:r>
      <w:hyperlink r:id="rId17" w:tooltip="Coppel" w:history="1">
        <w:r w:rsidRPr="00E73FA6">
          <w:rPr>
            <w:rFonts w:ascii="Century Gothic" w:hAnsi="Century Gothic"/>
          </w:rPr>
          <w:t>Coppel</w:t>
        </w:r>
      </w:hyperlink>
    </w:p>
    <w:p w14:paraId="25809E00" w14:textId="77777777" w:rsidR="0081382C" w:rsidRPr="00E73FA6" w:rsidRDefault="0081382C" w:rsidP="004711C6">
      <w:pPr>
        <w:pStyle w:val="Prrafodelista"/>
        <w:spacing w:after="0" w:line="240" w:lineRule="auto"/>
        <w:jc w:val="both"/>
        <w:rPr>
          <w:rFonts w:ascii="Century Gothic" w:hAnsi="Century Gothic" w:cs="Arial"/>
        </w:rPr>
      </w:pPr>
    </w:p>
    <w:p w14:paraId="1B68BE0E" w14:textId="77777777" w:rsidR="00A52099" w:rsidRDefault="00A52099" w:rsidP="00A52099">
      <w:pPr>
        <w:numPr>
          <w:ilvl w:val="0"/>
          <w:numId w:val="2"/>
        </w:numPr>
        <w:spacing w:after="0" w:line="240" w:lineRule="auto"/>
        <w:jc w:val="both"/>
        <w:rPr>
          <w:rFonts w:ascii="Arial" w:hAnsi="Arial" w:cs="Arial"/>
        </w:rPr>
      </w:pPr>
      <w:r>
        <w:rPr>
          <w:rFonts w:ascii="Arial" w:hAnsi="Arial" w:cs="Arial"/>
        </w:rPr>
        <w:t xml:space="preserve">Régimen Jurídico que le es aplicable. </w:t>
      </w:r>
      <w:r w:rsidR="007D1E76" w:rsidRPr="00FE1E05">
        <w:rPr>
          <w:rFonts w:ascii="Arial" w:hAnsi="Arial" w:cs="Arial"/>
        </w:rPr>
        <w:t xml:space="preserve">(Forma como está dada de alta la entidad ante la S.H.C.P., </w:t>
      </w:r>
      <w:r w:rsidR="00C9217D">
        <w:rPr>
          <w:rFonts w:ascii="Arial" w:hAnsi="Arial" w:cs="Arial"/>
        </w:rPr>
        <w:t>Unidad</w:t>
      </w:r>
      <w:r w:rsidR="007D1E76" w:rsidRPr="00FE1E05">
        <w:rPr>
          <w:rFonts w:ascii="Arial" w:hAnsi="Arial" w:cs="Arial"/>
        </w:rPr>
        <w:t>, etc.).</w:t>
      </w:r>
      <w:r>
        <w:rPr>
          <w:rFonts w:ascii="Arial" w:hAnsi="Arial" w:cs="Arial"/>
        </w:rPr>
        <w:t xml:space="preserve"> </w:t>
      </w:r>
    </w:p>
    <w:p w14:paraId="1C4FCF58" w14:textId="77777777" w:rsidR="008D5336" w:rsidRDefault="008D5336" w:rsidP="008D5336">
      <w:pPr>
        <w:pStyle w:val="Prrafodelista"/>
        <w:jc w:val="both"/>
        <w:rPr>
          <w:rFonts w:ascii="Arial" w:hAnsi="Arial" w:cs="Arial"/>
          <w:sz w:val="20"/>
          <w:szCs w:val="20"/>
        </w:rPr>
      </w:pPr>
    </w:p>
    <w:p w14:paraId="3CD2158C" w14:textId="23DDC9D6" w:rsidR="008D5336" w:rsidRPr="00E73FA6" w:rsidRDefault="008D5336" w:rsidP="008D5336">
      <w:pPr>
        <w:pStyle w:val="Prrafodelista"/>
        <w:jc w:val="both"/>
        <w:rPr>
          <w:rFonts w:ascii="Century Gothic" w:hAnsi="Century Gothic" w:cs="Arial"/>
        </w:rPr>
      </w:pPr>
      <w:r w:rsidRPr="00E73FA6">
        <w:rPr>
          <w:rFonts w:ascii="Century Gothic" w:hAnsi="Century Gothic" w:cs="Arial"/>
        </w:rPr>
        <w:t>Institución de orden público, base de la división territorial y de la organización política y administrativa</w:t>
      </w:r>
      <w:r w:rsidR="000E71D7" w:rsidRPr="00E73FA6">
        <w:rPr>
          <w:rFonts w:ascii="Century Gothic" w:hAnsi="Century Gothic" w:cs="Arial"/>
        </w:rPr>
        <w:t xml:space="preserve"> del Estado de Guerrero</w:t>
      </w:r>
      <w:r w:rsidRPr="00E73FA6">
        <w:rPr>
          <w:rFonts w:ascii="Century Gothic" w:hAnsi="Century Gothic" w:cs="Arial"/>
        </w:rPr>
        <w:t>, con personalidad jurídica y patrimonio propio, autónomo en su Gobierno Interior y con libre administración de su Hacienda</w:t>
      </w:r>
      <w:r w:rsidR="000E71D7" w:rsidRPr="00E73FA6">
        <w:rPr>
          <w:rFonts w:ascii="Century Gothic" w:hAnsi="Century Gothic" w:cs="Arial"/>
        </w:rPr>
        <w:t>, recursos y servicios destinados a la comunidad</w:t>
      </w:r>
      <w:r w:rsidRPr="00E73FA6">
        <w:rPr>
          <w:rFonts w:ascii="Century Gothic" w:hAnsi="Century Gothic" w:cs="Arial"/>
        </w:rPr>
        <w:t xml:space="preserve">, de acuerdo al artículo 115 de la Constitución Política de los Estados Unidos Mexicanos, y </w:t>
      </w:r>
      <w:r w:rsidR="000E71D7" w:rsidRPr="00E73FA6">
        <w:rPr>
          <w:rFonts w:ascii="Century Gothic" w:hAnsi="Century Gothic" w:cs="Arial"/>
        </w:rPr>
        <w:t>3</w:t>
      </w:r>
      <w:r w:rsidRPr="00E73FA6">
        <w:rPr>
          <w:rFonts w:ascii="Century Gothic" w:hAnsi="Century Gothic" w:cs="Arial"/>
        </w:rPr>
        <w:t xml:space="preserve"> de la Ley Orgánica Municipal para el Estado de </w:t>
      </w:r>
      <w:r w:rsidR="000E71D7" w:rsidRPr="00E73FA6">
        <w:rPr>
          <w:rFonts w:ascii="Century Gothic" w:hAnsi="Century Gothic" w:cs="Arial"/>
        </w:rPr>
        <w:t>Guerrero.</w:t>
      </w:r>
      <w:r w:rsidRPr="00E73FA6">
        <w:rPr>
          <w:rFonts w:ascii="Century Gothic" w:hAnsi="Century Gothic" w:cs="Arial"/>
        </w:rPr>
        <w:t xml:space="preserve">  </w:t>
      </w:r>
    </w:p>
    <w:p w14:paraId="7F1B5FB1" w14:textId="77777777" w:rsidR="007D1E76" w:rsidRPr="00E73FA6" w:rsidRDefault="008D5336" w:rsidP="008D5336">
      <w:pPr>
        <w:pStyle w:val="Prrafodelista"/>
        <w:spacing w:after="0" w:line="240" w:lineRule="auto"/>
        <w:jc w:val="both"/>
        <w:rPr>
          <w:rFonts w:ascii="Century Gothic" w:hAnsi="Century Gothic" w:cs="Arial"/>
        </w:rPr>
      </w:pPr>
      <w:r w:rsidRPr="00E73FA6">
        <w:rPr>
          <w:rFonts w:ascii="Century Gothic" w:hAnsi="Century Gothic" w:cs="Arial"/>
        </w:rPr>
        <w:t>Persona Moral sin fines de lucro</w:t>
      </w:r>
      <w:r w:rsidR="00A52099" w:rsidRPr="00E73FA6">
        <w:rPr>
          <w:rFonts w:ascii="Century Gothic" w:hAnsi="Century Gothic" w:cs="Arial"/>
        </w:rPr>
        <w:t xml:space="preserve"> </w:t>
      </w:r>
    </w:p>
    <w:p w14:paraId="5832F964" w14:textId="77777777" w:rsidR="008D5336" w:rsidRDefault="008D5336" w:rsidP="008D5336">
      <w:pPr>
        <w:pStyle w:val="Prrafodelista"/>
        <w:spacing w:after="0" w:line="240" w:lineRule="auto"/>
        <w:jc w:val="both"/>
        <w:rPr>
          <w:rFonts w:ascii="Arial" w:hAnsi="Arial" w:cs="Arial"/>
        </w:rPr>
      </w:pPr>
    </w:p>
    <w:p w14:paraId="36966757" w14:textId="77777777" w:rsidR="007D1E76" w:rsidRDefault="00A52099" w:rsidP="00A52099">
      <w:pPr>
        <w:numPr>
          <w:ilvl w:val="0"/>
          <w:numId w:val="2"/>
        </w:numPr>
        <w:spacing w:after="0" w:line="240" w:lineRule="auto"/>
        <w:rPr>
          <w:rFonts w:ascii="Arial" w:hAnsi="Arial" w:cs="Arial"/>
        </w:rPr>
      </w:pPr>
      <w:r>
        <w:rPr>
          <w:rFonts w:ascii="Arial" w:hAnsi="Arial" w:cs="Arial"/>
        </w:rPr>
        <w:t xml:space="preserve">Consideraciones </w:t>
      </w:r>
      <w:r w:rsidRPr="00FE1E05">
        <w:rPr>
          <w:rFonts w:ascii="Arial" w:hAnsi="Arial" w:cs="Arial"/>
        </w:rPr>
        <w:t>ac</w:t>
      </w:r>
      <w:r>
        <w:rPr>
          <w:rFonts w:ascii="Arial" w:hAnsi="Arial" w:cs="Arial"/>
        </w:rPr>
        <w:t>c</w:t>
      </w:r>
      <w:r w:rsidRPr="00FE1E05">
        <w:rPr>
          <w:rFonts w:ascii="Arial" w:hAnsi="Arial" w:cs="Arial"/>
        </w:rPr>
        <w:t>iones fiscales del ente: obligaciones fiscales (contribuciones que esté obligado a pagar o retener)</w:t>
      </w:r>
      <w:r>
        <w:rPr>
          <w:rFonts w:ascii="Arial" w:hAnsi="Arial" w:cs="Arial"/>
        </w:rPr>
        <w:t xml:space="preserve">. </w:t>
      </w:r>
      <w:r w:rsidRPr="00A52099">
        <w:rPr>
          <w:rFonts w:ascii="Arial" w:hAnsi="Arial" w:cs="Arial"/>
        </w:rPr>
        <w:t xml:space="preserve"> </w:t>
      </w:r>
    </w:p>
    <w:p w14:paraId="430751AB" w14:textId="77777777" w:rsidR="000E71D7" w:rsidRPr="003203F9" w:rsidRDefault="000E71D7" w:rsidP="008D5336">
      <w:pPr>
        <w:pStyle w:val="Prrafodelista"/>
        <w:jc w:val="both"/>
        <w:rPr>
          <w:rFonts w:ascii="Arial" w:hAnsi="Arial" w:cs="Arial"/>
          <w:u w:val="single"/>
        </w:rPr>
      </w:pPr>
    </w:p>
    <w:p w14:paraId="0AD4D787" w14:textId="77777777" w:rsidR="008D5336" w:rsidRPr="003203F9" w:rsidRDefault="008D5336" w:rsidP="008D5336">
      <w:pPr>
        <w:pStyle w:val="Prrafodelista"/>
        <w:jc w:val="both"/>
        <w:rPr>
          <w:rFonts w:ascii="Arial" w:hAnsi="Arial" w:cs="Arial"/>
          <w:u w:val="single"/>
        </w:rPr>
      </w:pPr>
      <w:r w:rsidRPr="003203F9">
        <w:rPr>
          <w:rFonts w:ascii="Arial" w:hAnsi="Arial" w:cs="Arial"/>
          <w:u w:val="single"/>
        </w:rPr>
        <w:t>IMPUESTO SOBRE LA RENTA</w:t>
      </w:r>
    </w:p>
    <w:p w14:paraId="225D17AF" w14:textId="77777777" w:rsidR="000E71D7" w:rsidRPr="00E73FA6" w:rsidRDefault="008D5336" w:rsidP="00E73FA6">
      <w:pPr>
        <w:pStyle w:val="Prrafodelista"/>
        <w:jc w:val="both"/>
        <w:rPr>
          <w:rFonts w:ascii="Century Gothic" w:hAnsi="Century Gothic" w:cs="Arial"/>
        </w:rPr>
      </w:pPr>
      <w:r w:rsidRPr="00E73FA6">
        <w:rPr>
          <w:rFonts w:ascii="Century Gothic" w:hAnsi="Century Gothic" w:cs="Arial"/>
        </w:rPr>
        <w:t xml:space="preserve">Persona Moral no contribuyente por la percepción de sus ingresos, </w:t>
      </w:r>
    </w:p>
    <w:p w14:paraId="1E1F64A3" w14:textId="30255940" w:rsidR="000E71D7" w:rsidRPr="00E73FA6" w:rsidRDefault="008D5336" w:rsidP="00E73FA6">
      <w:pPr>
        <w:pStyle w:val="Prrafodelista"/>
        <w:jc w:val="both"/>
        <w:rPr>
          <w:rFonts w:ascii="Century Gothic" w:hAnsi="Century Gothic" w:cs="Arial"/>
        </w:rPr>
      </w:pPr>
      <w:r w:rsidRPr="00E73FA6">
        <w:rPr>
          <w:rFonts w:ascii="Century Gothic" w:hAnsi="Century Gothic" w:cs="Arial"/>
        </w:rPr>
        <w:t>Retene</w:t>
      </w:r>
      <w:r w:rsidR="00FF49B0" w:rsidRPr="00E73FA6">
        <w:rPr>
          <w:rFonts w:ascii="Century Gothic" w:hAnsi="Century Gothic" w:cs="Arial"/>
        </w:rPr>
        <w:t>dor por los pagos de</w:t>
      </w:r>
      <w:r w:rsidRPr="00E73FA6">
        <w:rPr>
          <w:rFonts w:ascii="Century Gothic" w:hAnsi="Century Gothic" w:cs="Arial"/>
        </w:rPr>
        <w:t xml:space="preserve"> salarios </w:t>
      </w:r>
    </w:p>
    <w:p w14:paraId="35648986" w14:textId="77777777" w:rsidR="000E71D7" w:rsidRPr="003203F9" w:rsidRDefault="008D5336" w:rsidP="00E73FA6">
      <w:pPr>
        <w:pStyle w:val="Prrafodelista"/>
        <w:jc w:val="both"/>
        <w:rPr>
          <w:rFonts w:ascii="Arial" w:hAnsi="Arial" w:cs="Arial"/>
        </w:rPr>
      </w:pPr>
      <w:r w:rsidRPr="00E73FA6">
        <w:rPr>
          <w:rFonts w:ascii="Century Gothic" w:hAnsi="Century Gothic" w:cs="Arial"/>
        </w:rPr>
        <w:t>Retenedor por los pagos por servicios personales independientes</w:t>
      </w:r>
      <w:r w:rsidR="000E71D7" w:rsidRPr="003203F9">
        <w:rPr>
          <w:rFonts w:ascii="Arial" w:hAnsi="Arial" w:cs="Arial"/>
        </w:rPr>
        <w:t>.</w:t>
      </w:r>
      <w:r w:rsidRPr="003203F9">
        <w:rPr>
          <w:rFonts w:ascii="Arial" w:hAnsi="Arial" w:cs="Arial"/>
        </w:rPr>
        <w:t xml:space="preserve"> </w:t>
      </w:r>
    </w:p>
    <w:p w14:paraId="6CFC9805" w14:textId="77777777" w:rsidR="000E71D7" w:rsidRPr="003203F9" w:rsidRDefault="000E71D7" w:rsidP="008D5336">
      <w:pPr>
        <w:pStyle w:val="Prrafodelista"/>
        <w:jc w:val="both"/>
        <w:rPr>
          <w:rFonts w:ascii="Arial" w:hAnsi="Arial" w:cs="Arial"/>
          <w:u w:val="single"/>
        </w:rPr>
      </w:pPr>
    </w:p>
    <w:p w14:paraId="03DC4ABA" w14:textId="77777777" w:rsidR="00E73FA6" w:rsidRDefault="00E73FA6" w:rsidP="008D5336">
      <w:pPr>
        <w:pStyle w:val="Prrafodelista"/>
        <w:jc w:val="both"/>
        <w:rPr>
          <w:rFonts w:ascii="Arial" w:hAnsi="Arial" w:cs="Arial"/>
          <w:u w:val="single"/>
        </w:rPr>
      </w:pPr>
    </w:p>
    <w:p w14:paraId="3160D674" w14:textId="77777777" w:rsidR="008D5336" w:rsidRPr="003203F9" w:rsidRDefault="008D5336" w:rsidP="008D5336">
      <w:pPr>
        <w:pStyle w:val="Prrafodelista"/>
        <w:jc w:val="both"/>
        <w:rPr>
          <w:rFonts w:ascii="Arial" w:hAnsi="Arial" w:cs="Arial"/>
          <w:u w:val="single"/>
        </w:rPr>
      </w:pPr>
      <w:r w:rsidRPr="003203F9">
        <w:rPr>
          <w:rFonts w:ascii="Arial" w:hAnsi="Arial" w:cs="Arial"/>
          <w:u w:val="single"/>
        </w:rPr>
        <w:lastRenderedPageBreak/>
        <w:t>IMPUESTO AL VALOR AGREGADO</w:t>
      </w:r>
    </w:p>
    <w:p w14:paraId="6B0FE380" w14:textId="77777777" w:rsidR="008D5336" w:rsidRDefault="000E71D7" w:rsidP="008D5336">
      <w:pPr>
        <w:pStyle w:val="Prrafodelista"/>
        <w:numPr>
          <w:ilvl w:val="0"/>
          <w:numId w:val="5"/>
        </w:numPr>
        <w:jc w:val="both"/>
        <w:rPr>
          <w:rFonts w:ascii="Century Gothic" w:hAnsi="Century Gothic" w:cs="Arial"/>
        </w:rPr>
      </w:pPr>
      <w:r w:rsidRPr="00E73FA6">
        <w:rPr>
          <w:rFonts w:ascii="Century Gothic" w:hAnsi="Century Gothic" w:cs="Arial"/>
        </w:rPr>
        <w:t xml:space="preserve">No </w:t>
      </w:r>
      <w:r w:rsidR="008D5336" w:rsidRPr="00E73FA6">
        <w:rPr>
          <w:rFonts w:ascii="Century Gothic" w:hAnsi="Century Gothic" w:cs="Arial"/>
        </w:rPr>
        <w:t>Contribuyente</w:t>
      </w:r>
    </w:p>
    <w:p w14:paraId="5B978AA7" w14:textId="77777777" w:rsidR="008D5336" w:rsidRPr="003203F9" w:rsidRDefault="008D5336" w:rsidP="008D5336">
      <w:pPr>
        <w:ind w:firstLine="708"/>
        <w:jc w:val="both"/>
        <w:rPr>
          <w:rFonts w:ascii="Arial" w:hAnsi="Arial" w:cs="Arial"/>
          <w:u w:val="single"/>
        </w:rPr>
      </w:pPr>
      <w:r w:rsidRPr="003203F9">
        <w:rPr>
          <w:rFonts w:ascii="Arial" w:hAnsi="Arial" w:cs="Arial"/>
          <w:u w:val="single"/>
        </w:rPr>
        <w:t>IMPUESTO LOCAL SOBRE NOMINAS</w:t>
      </w:r>
    </w:p>
    <w:p w14:paraId="5FAF0AE6" w14:textId="77777777" w:rsidR="008D5336" w:rsidRPr="00E73FA6" w:rsidRDefault="008D5336" w:rsidP="000E71D7">
      <w:pPr>
        <w:spacing w:after="0" w:line="240" w:lineRule="auto"/>
        <w:ind w:left="360"/>
        <w:rPr>
          <w:rFonts w:ascii="Century Gothic" w:hAnsi="Century Gothic" w:cs="Arial"/>
        </w:rPr>
      </w:pPr>
      <w:r w:rsidRPr="00E73FA6">
        <w:rPr>
          <w:rFonts w:ascii="Century Gothic" w:hAnsi="Century Gothic" w:cs="Arial"/>
        </w:rPr>
        <w:t xml:space="preserve">Contribuyente por los pagos efectuados por servicios personales subordinados conforme al artículo 1 de la Ley de Hacienda para el Estado de </w:t>
      </w:r>
      <w:r w:rsidR="000E71D7" w:rsidRPr="00E73FA6">
        <w:rPr>
          <w:rFonts w:ascii="Century Gothic" w:hAnsi="Century Gothic" w:cs="Arial"/>
        </w:rPr>
        <w:t>G</w:t>
      </w:r>
      <w:r w:rsidR="009D41BA" w:rsidRPr="00E73FA6">
        <w:rPr>
          <w:rFonts w:ascii="Century Gothic" w:hAnsi="Century Gothic" w:cs="Arial"/>
        </w:rPr>
        <w:t>uerrero.</w:t>
      </w:r>
      <w:r w:rsidR="0081382C" w:rsidRPr="00E73FA6">
        <w:rPr>
          <w:rFonts w:ascii="Century Gothic" w:hAnsi="Century Gothic" w:cs="Arial"/>
        </w:rPr>
        <w:t xml:space="preserve"> </w:t>
      </w:r>
      <w:r w:rsidR="004A4566" w:rsidRPr="00E73FA6">
        <w:rPr>
          <w:rFonts w:ascii="Century Gothic" w:hAnsi="Century Gothic" w:cs="Arial"/>
        </w:rPr>
        <w:t>(2% sobre remuneraciones)</w:t>
      </w:r>
    </w:p>
    <w:p w14:paraId="5941F86A" w14:textId="77777777" w:rsidR="008D5336" w:rsidRPr="00E73FA6" w:rsidRDefault="008D5336" w:rsidP="008D5336">
      <w:pPr>
        <w:spacing w:after="0" w:line="240" w:lineRule="auto"/>
        <w:rPr>
          <w:rFonts w:ascii="Century Gothic" w:hAnsi="Century Gothic" w:cs="Arial"/>
        </w:rPr>
      </w:pPr>
    </w:p>
    <w:p w14:paraId="0916EEDA" w14:textId="77777777" w:rsidR="00A52099" w:rsidRDefault="00A52099" w:rsidP="00076E9A">
      <w:pPr>
        <w:numPr>
          <w:ilvl w:val="0"/>
          <w:numId w:val="2"/>
        </w:numPr>
        <w:spacing w:after="0" w:line="240" w:lineRule="auto"/>
        <w:jc w:val="both"/>
        <w:rPr>
          <w:rFonts w:ascii="Arial" w:hAnsi="Arial" w:cs="Arial"/>
        </w:rPr>
      </w:pPr>
      <w:r w:rsidRPr="00A52099">
        <w:rPr>
          <w:rFonts w:ascii="Arial" w:hAnsi="Arial" w:cs="Arial"/>
        </w:rPr>
        <w:t>E</w:t>
      </w:r>
      <w:r w:rsidR="007D1E76" w:rsidRPr="00A52099">
        <w:rPr>
          <w:rFonts w:ascii="Arial" w:hAnsi="Arial" w:cs="Arial"/>
        </w:rPr>
        <w:t>structura organizacional básica.</w:t>
      </w:r>
      <w:r w:rsidR="006D0DB4" w:rsidRPr="00A52099">
        <w:rPr>
          <w:rFonts w:ascii="Arial" w:hAnsi="Arial" w:cs="Arial"/>
        </w:rPr>
        <w:t xml:space="preserve">- </w:t>
      </w:r>
      <w:r w:rsidR="007D1E76" w:rsidRPr="00A52099">
        <w:rPr>
          <w:rFonts w:ascii="Arial" w:hAnsi="Arial" w:cs="Arial"/>
        </w:rPr>
        <w:t>*</w:t>
      </w:r>
      <w:r w:rsidR="00076E9A">
        <w:rPr>
          <w:rFonts w:ascii="Arial" w:hAnsi="Arial" w:cs="Arial"/>
        </w:rPr>
        <w:t xml:space="preserve"> </w:t>
      </w:r>
    </w:p>
    <w:p w14:paraId="4FD5E228" w14:textId="77777777" w:rsidR="009D41BA" w:rsidRDefault="009D41BA" w:rsidP="009D41BA">
      <w:pPr>
        <w:spacing w:after="0" w:line="240" w:lineRule="auto"/>
        <w:ind w:left="720"/>
        <w:jc w:val="both"/>
        <w:rPr>
          <w:rFonts w:ascii="Arial" w:hAnsi="Arial" w:cs="Arial"/>
        </w:rPr>
      </w:pPr>
      <w:r>
        <w:rPr>
          <w:rFonts w:ascii="Arial" w:hAnsi="Arial" w:cs="Arial"/>
        </w:rPr>
        <w:t>Anexo 1</w:t>
      </w:r>
    </w:p>
    <w:p w14:paraId="7AD3B510" w14:textId="77777777" w:rsidR="00FF49B0" w:rsidRDefault="00FF49B0" w:rsidP="00A52099">
      <w:pPr>
        <w:spacing w:after="0" w:line="240" w:lineRule="auto"/>
        <w:jc w:val="both"/>
        <w:rPr>
          <w:rFonts w:ascii="Arial" w:hAnsi="Arial" w:cs="Arial"/>
        </w:rPr>
      </w:pPr>
    </w:p>
    <w:p w14:paraId="7491F83D" w14:textId="77777777" w:rsidR="00A52099" w:rsidRPr="00A52099" w:rsidRDefault="00A52099" w:rsidP="007D1E76">
      <w:pPr>
        <w:numPr>
          <w:ilvl w:val="0"/>
          <w:numId w:val="2"/>
        </w:numPr>
        <w:spacing w:after="0" w:line="240" w:lineRule="auto"/>
        <w:jc w:val="both"/>
        <w:rPr>
          <w:rFonts w:ascii="Arial" w:hAnsi="Arial" w:cs="Arial"/>
        </w:rPr>
      </w:pPr>
      <w:r w:rsidRPr="00A52099">
        <w:rPr>
          <w:rFonts w:ascii="Arial" w:hAnsi="Arial" w:cs="Arial"/>
        </w:rPr>
        <w:t>F</w:t>
      </w:r>
      <w:r w:rsidR="007D1E76" w:rsidRPr="00A52099">
        <w:rPr>
          <w:rFonts w:ascii="Arial" w:hAnsi="Arial" w:cs="Arial"/>
        </w:rPr>
        <w:t>ideicomisos, mandatos y análogos de los cuales es fideicomitente o fiduciario.</w:t>
      </w:r>
      <w:r>
        <w:rPr>
          <w:rFonts w:ascii="Arial" w:hAnsi="Arial" w:cs="Arial"/>
        </w:rPr>
        <w:tab/>
      </w:r>
    </w:p>
    <w:p w14:paraId="1EED2776" w14:textId="77777777" w:rsidR="007D1E76" w:rsidRDefault="007D1E76" w:rsidP="009D41BA">
      <w:pPr>
        <w:spacing w:after="0" w:line="240" w:lineRule="auto"/>
        <w:ind w:left="720"/>
        <w:jc w:val="both"/>
        <w:rPr>
          <w:rFonts w:ascii="Arial" w:hAnsi="Arial" w:cs="Arial"/>
        </w:rPr>
      </w:pPr>
    </w:p>
    <w:p w14:paraId="0B0F918B" w14:textId="77777777" w:rsidR="009D41BA" w:rsidRDefault="009D41BA" w:rsidP="009D41BA">
      <w:pPr>
        <w:spacing w:after="0" w:line="240" w:lineRule="auto"/>
        <w:ind w:left="360"/>
        <w:jc w:val="both"/>
        <w:rPr>
          <w:rFonts w:ascii="Arial" w:hAnsi="Arial" w:cs="Arial"/>
        </w:rPr>
      </w:pPr>
      <w:r>
        <w:rPr>
          <w:rFonts w:ascii="Arial" w:hAnsi="Arial" w:cs="Arial"/>
        </w:rPr>
        <w:t xml:space="preserve">      No Aplica</w:t>
      </w:r>
    </w:p>
    <w:p w14:paraId="6F4F3365" w14:textId="77777777" w:rsidR="004A4566" w:rsidRDefault="004A4566" w:rsidP="007D1E76">
      <w:pPr>
        <w:spacing w:after="0" w:line="240" w:lineRule="auto"/>
        <w:jc w:val="both"/>
        <w:rPr>
          <w:rFonts w:ascii="Arial" w:hAnsi="Arial" w:cs="Arial"/>
          <w:b/>
        </w:rPr>
      </w:pPr>
    </w:p>
    <w:p w14:paraId="4C73A8D8" w14:textId="77777777" w:rsidR="004A4566" w:rsidRDefault="004A4566" w:rsidP="007D1E76">
      <w:pPr>
        <w:spacing w:after="0" w:line="240" w:lineRule="auto"/>
        <w:jc w:val="both"/>
        <w:rPr>
          <w:rFonts w:ascii="Arial" w:hAnsi="Arial" w:cs="Arial"/>
          <w:b/>
        </w:rPr>
      </w:pPr>
    </w:p>
    <w:p w14:paraId="0C2149C1"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5. Bases de Preparació</w:t>
      </w:r>
      <w:r w:rsidR="00E00323" w:rsidRPr="00FE1E05">
        <w:rPr>
          <w:rFonts w:ascii="Arial" w:hAnsi="Arial" w:cs="Arial"/>
          <w:b/>
        </w:rPr>
        <w:t>n de los Estados Financieros:</w:t>
      </w:r>
    </w:p>
    <w:p w14:paraId="74171813" w14:textId="77777777" w:rsidR="007D1E76" w:rsidRPr="00E73FA6" w:rsidRDefault="007D1E76" w:rsidP="007D1E76">
      <w:pPr>
        <w:spacing w:after="0" w:line="240" w:lineRule="auto"/>
        <w:jc w:val="both"/>
        <w:rPr>
          <w:rFonts w:ascii="Century Gothic" w:hAnsi="Century Gothic" w:cs="Arial"/>
        </w:rPr>
      </w:pPr>
      <w:r w:rsidRPr="00E73FA6">
        <w:rPr>
          <w:rFonts w:ascii="Century Gothic" w:hAnsi="Century Gothic" w:cs="Arial"/>
        </w:rPr>
        <w:t>Se informará sobre:</w:t>
      </w:r>
    </w:p>
    <w:p w14:paraId="35037C20" w14:textId="77777777" w:rsidR="007D1E76" w:rsidRPr="00FE1E05" w:rsidRDefault="007D1E76" w:rsidP="007D1E76">
      <w:pPr>
        <w:spacing w:after="0" w:line="240" w:lineRule="auto"/>
        <w:jc w:val="both"/>
        <w:rPr>
          <w:rFonts w:ascii="Arial" w:hAnsi="Arial" w:cs="Arial"/>
        </w:rPr>
      </w:pPr>
    </w:p>
    <w:p w14:paraId="61BDAEC4" w14:textId="77777777" w:rsidR="009D41BA" w:rsidRDefault="007D1E76" w:rsidP="007D1E76">
      <w:pPr>
        <w:spacing w:after="0" w:line="240" w:lineRule="auto"/>
        <w:jc w:val="both"/>
        <w:rPr>
          <w:rFonts w:ascii="Arial" w:hAnsi="Arial" w:cs="Arial"/>
          <w:b/>
        </w:rPr>
      </w:pPr>
      <w:r w:rsidRPr="00FE1E05">
        <w:rPr>
          <w:rFonts w:ascii="Arial" w:hAnsi="Arial" w:cs="Arial"/>
          <w:b/>
        </w:rPr>
        <w:t>a)</w:t>
      </w:r>
      <w:r w:rsidRPr="00FE1E05">
        <w:rPr>
          <w:rFonts w:ascii="Arial" w:hAnsi="Arial" w:cs="Arial"/>
        </w:rPr>
        <w:t xml:space="preserve"> Si se ha observado la normatividad emitida por el CONAC y las disposiciones legales aplicables.</w:t>
      </w:r>
      <w:r w:rsidR="00A52099">
        <w:rPr>
          <w:rFonts w:ascii="Arial" w:hAnsi="Arial" w:cs="Arial"/>
        </w:rPr>
        <w:t xml:space="preserve">   </w:t>
      </w:r>
    </w:p>
    <w:p w14:paraId="44E6788F" w14:textId="77777777" w:rsidR="009D41BA" w:rsidRDefault="009D41BA" w:rsidP="007D1E76">
      <w:pPr>
        <w:spacing w:after="0" w:line="240" w:lineRule="auto"/>
        <w:jc w:val="both"/>
        <w:rPr>
          <w:rFonts w:ascii="Arial" w:hAnsi="Arial" w:cs="Arial"/>
          <w:b/>
        </w:rPr>
      </w:pPr>
    </w:p>
    <w:p w14:paraId="58ABDA3E" w14:textId="7231AD7D" w:rsidR="009D41BA" w:rsidRPr="009863BF" w:rsidRDefault="001F3221" w:rsidP="007D1E76">
      <w:pPr>
        <w:spacing w:after="0" w:line="240" w:lineRule="auto"/>
        <w:jc w:val="both"/>
        <w:rPr>
          <w:rFonts w:ascii="Century Gothic" w:hAnsi="Century Gothic" w:cs="Arial"/>
          <w:b/>
          <w:u w:val="single"/>
        </w:rPr>
      </w:pPr>
      <w:r>
        <w:rPr>
          <w:rFonts w:ascii="Century Gothic" w:hAnsi="Century Gothic" w:cs="Arial"/>
        </w:rPr>
        <w:t>En el Ejercicio 2022</w:t>
      </w:r>
      <w:r w:rsidR="004711C6" w:rsidRPr="004711C6">
        <w:rPr>
          <w:rFonts w:ascii="Century Gothic" w:hAnsi="Century Gothic" w:cs="Arial"/>
          <w:b/>
        </w:rPr>
        <w:t xml:space="preserve"> </w:t>
      </w:r>
      <w:r w:rsidR="004711C6" w:rsidRPr="009863BF">
        <w:rPr>
          <w:rFonts w:ascii="Century Gothic" w:hAnsi="Century Gothic" w:cs="Arial"/>
          <w:b/>
          <w:u w:val="single"/>
        </w:rPr>
        <w:t>SI</w:t>
      </w:r>
      <w:r w:rsidR="004711C6">
        <w:rPr>
          <w:rFonts w:ascii="Century Gothic" w:hAnsi="Century Gothic" w:cs="Arial"/>
        </w:rPr>
        <w:t xml:space="preserve"> </w:t>
      </w:r>
      <w:r w:rsidR="009D41BA" w:rsidRPr="00E73FA6">
        <w:rPr>
          <w:rFonts w:ascii="Century Gothic" w:hAnsi="Century Gothic" w:cs="Arial"/>
        </w:rPr>
        <w:t>se ha observado la normatividad emitida por el CONAC y las d</w:t>
      </w:r>
      <w:r w:rsidR="004711C6">
        <w:rPr>
          <w:rFonts w:ascii="Century Gothic" w:hAnsi="Century Gothic" w:cs="Arial"/>
        </w:rPr>
        <w:t xml:space="preserve">isposiciones legales aplicables en </w:t>
      </w:r>
      <w:r w:rsidR="004711C6" w:rsidRPr="009863BF">
        <w:rPr>
          <w:rFonts w:ascii="Century Gothic" w:hAnsi="Century Gothic" w:cs="Arial"/>
          <w:b/>
          <w:u w:val="single"/>
        </w:rPr>
        <w:t>cumplimiento General de Ley.</w:t>
      </w:r>
    </w:p>
    <w:p w14:paraId="53E063A0" w14:textId="77777777" w:rsidR="009D41BA" w:rsidRPr="00E73FA6" w:rsidRDefault="009D41BA" w:rsidP="007D1E76">
      <w:pPr>
        <w:spacing w:after="0" w:line="240" w:lineRule="auto"/>
        <w:jc w:val="both"/>
        <w:rPr>
          <w:rFonts w:ascii="Century Gothic" w:hAnsi="Century Gothic" w:cs="Arial"/>
        </w:rPr>
      </w:pPr>
    </w:p>
    <w:p w14:paraId="4FCD3B8A"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w:t>
      </w:r>
      <w:r w:rsidRPr="00E73FA6">
        <w:rPr>
          <w:rFonts w:ascii="Century Gothic" w:hAnsi="Century Gothic" w:cs="Arial"/>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FE1E05">
        <w:rPr>
          <w:rFonts w:ascii="Arial" w:hAnsi="Arial" w:cs="Arial"/>
        </w:rPr>
        <w:t>.</w:t>
      </w:r>
    </w:p>
    <w:p w14:paraId="0F72074F" w14:textId="77777777" w:rsidR="007D1E76" w:rsidRDefault="007D1E76" w:rsidP="007D1E76">
      <w:pPr>
        <w:spacing w:after="0" w:line="240" w:lineRule="auto"/>
        <w:jc w:val="both"/>
        <w:rPr>
          <w:rFonts w:ascii="Arial" w:hAnsi="Arial" w:cs="Arial"/>
        </w:rPr>
      </w:pPr>
    </w:p>
    <w:p w14:paraId="248F23F0" w14:textId="77777777" w:rsidR="008D5336" w:rsidRDefault="008D5336" w:rsidP="009D41BA">
      <w:pPr>
        <w:ind w:firstLine="709"/>
        <w:rPr>
          <w:rFonts w:ascii="Arial" w:hAnsi="Arial" w:cs="Arial"/>
        </w:rPr>
      </w:pPr>
      <w:r w:rsidRPr="003203F9">
        <w:rPr>
          <w:rFonts w:ascii="Arial" w:hAnsi="Arial" w:cs="Arial"/>
        </w:rPr>
        <w:t>El total de las operaciones están reconocidas a su Costo Histórico</w:t>
      </w:r>
    </w:p>
    <w:p w14:paraId="3690E2AB" w14:textId="77777777" w:rsidR="007D1E76" w:rsidRPr="00FE1E05" w:rsidRDefault="007D1E76" w:rsidP="007D1E76">
      <w:pPr>
        <w:spacing w:after="0" w:line="240" w:lineRule="auto"/>
        <w:jc w:val="both"/>
        <w:rPr>
          <w:rFonts w:ascii="Arial" w:hAnsi="Arial" w:cs="Arial"/>
        </w:rPr>
      </w:pPr>
      <w:r w:rsidRPr="00FE1E05">
        <w:rPr>
          <w:rFonts w:ascii="Arial" w:hAnsi="Arial" w:cs="Arial"/>
          <w:b/>
        </w:rPr>
        <w:t>c)</w:t>
      </w:r>
      <w:r w:rsidRPr="00FE1E05">
        <w:rPr>
          <w:rFonts w:ascii="Arial" w:hAnsi="Arial" w:cs="Arial"/>
        </w:rPr>
        <w:t xml:space="preserve"> Postulados básicos</w:t>
      </w:r>
      <w:r w:rsidR="00536CE0">
        <w:rPr>
          <w:rFonts w:ascii="Arial" w:hAnsi="Arial" w:cs="Arial"/>
        </w:rPr>
        <w:t xml:space="preserve"> de contabilidad gubernamental</w:t>
      </w:r>
      <w:r w:rsidRPr="00FE1E05">
        <w:rPr>
          <w:rFonts w:ascii="Arial" w:hAnsi="Arial" w:cs="Arial"/>
        </w:rPr>
        <w:t>.</w:t>
      </w:r>
    </w:p>
    <w:p w14:paraId="188F6F22" w14:textId="77777777" w:rsidR="008D5336" w:rsidRDefault="008D5336" w:rsidP="007D1E76">
      <w:pPr>
        <w:spacing w:after="0" w:line="240" w:lineRule="auto"/>
        <w:jc w:val="both"/>
        <w:rPr>
          <w:rFonts w:ascii="Arial" w:hAnsi="Arial" w:cs="Arial"/>
          <w:b/>
        </w:rPr>
      </w:pPr>
    </w:p>
    <w:p w14:paraId="51A7183C" w14:textId="77777777" w:rsidR="008D5336" w:rsidRPr="003203F9" w:rsidRDefault="008D5336" w:rsidP="008D5336">
      <w:pPr>
        <w:ind w:firstLine="709"/>
        <w:jc w:val="both"/>
        <w:rPr>
          <w:rFonts w:ascii="Arial" w:hAnsi="Arial" w:cs="Arial"/>
        </w:rPr>
      </w:pPr>
      <w:r w:rsidRPr="003203F9">
        <w:rPr>
          <w:rFonts w:ascii="Arial" w:hAnsi="Arial" w:cs="Arial"/>
        </w:rPr>
        <w:t>Los Emitidos por el CONAC:</w:t>
      </w:r>
    </w:p>
    <w:p w14:paraId="12598812" w14:textId="77777777" w:rsidR="008D5336" w:rsidRPr="00E73FA6" w:rsidRDefault="008D5336" w:rsidP="002A20E6">
      <w:pPr>
        <w:spacing w:after="0"/>
        <w:ind w:left="1418"/>
        <w:jc w:val="both"/>
        <w:rPr>
          <w:rFonts w:ascii="Century Gothic" w:hAnsi="Century Gothic" w:cs="Arial"/>
        </w:rPr>
      </w:pPr>
      <w:r w:rsidRPr="00E73FA6">
        <w:rPr>
          <w:rFonts w:ascii="Century Gothic" w:hAnsi="Century Gothic" w:cs="Arial"/>
        </w:rPr>
        <w:t>1. Sustancia Económica</w:t>
      </w:r>
    </w:p>
    <w:p w14:paraId="0FC5DEF4" w14:textId="77777777" w:rsidR="008D5336" w:rsidRPr="00E73FA6" w:rsidRDefault="008D5336" w:rsidP="002A20E6">
      <w:pPr>
        <w:spacing w:after="0"/>
        <w:ind w:left="1418"/>
        <w:jc w:val="both"/>
        <w:rPr>
          <w:rFonts w:ascii="Century Gothic" w:hAnsi="Century Gothic" w:cs="Arial"/>
        </w:rPr>
      </w:pPr>
      <w:r w:rsidRPr="00E73FA6">
        <w:rPr>
          <w:rFonts w:ascii="Century Gothic" w:hAnsi="Century Gothic" w:cs="Arial"/>
        </w:rPr>
        <w:t>2. Entes Públicos</w:t>
      </w:r>
    </w:p>
    <w:p w14:paraId="3506E3E6" w14:textId="77777777" w:rsidR="008D5336" w:rsidRPr="00E73FA6" w:rsidRDefault="008D5336" w:rsidP="002A20E6">
      <w:pPr>
        <w:spacing w:after="0"/>
        <w:ind w:left="1418"/>
        <w:jc w:val="both"/>
        <w:rPr>
          <w:rFonts w:ascii="Century Gothic" w:hAnsi="Century Gothic" w:cs="Arial"/>
        </w:rPr>
      </w:pPr>
      <w:r w:rsidRPr="00E73FA6">
        <w:rPr>
          <w:rFonts w:ascii="Century Gothic" w:hAnsi="Century Gothic" w:cs="Arial"/>
        </w:rPr>
        <w:t>3. Existencia Permanente</w:t>
      </w:r>
    </w:p>
    <w:p w14:paraId="6461BD4D" w14:textId="77777777" w:rsidR="008D5336" w:rsidRPr="00E73FA6" w:rsidRDefault="008D5336" w:rsidP="002A20E6">
      <w:pPr>
        <w:spacing w:after="0"/>
        <w:ind w:left="1418"/>
        <w:jc w:val="both"/>
        <w:rPr>
          <w:rFonts w:ascii="Century Gothic" w:hAnsi="Century Gothic" w:cs="Arial"/>
        </w:rPr>
      </w:pPr>
      <w:r w:rsidRPr="00E73FA6">
        <w:rPr>
          <w:rFonts w:ascii="Century Gothic" w:hAnsi="Century Gothic" w:cs="Arial"/>
        </w:rPr>
        <w:t>4. Revelación Suficiente</w:t>
      </w:r>
    </w:p>
    <w:p w14:paraId="14A82F82" w14:textId="77777777" w:rsidR="008D5336" w:rsidRPr="00E73FA6" w:rsidRDefault="008D5336" w:rsidP="002A20E6">
      <w:pPr>
        <w:spacing w:after="0"/>
        <w:ind w:left="1418"/>
        <w:jc w:val="both"/>
        <w:rPr>
          <w:rFonts w:ascii="Century Gothic" w:hAnsi="Century Gothic" w:cs="Arial"/>
        </w:rPr>
      </w:pPr>
      <w:r w:rsidRPr="00E73FA6">
        <w:rPr>
          <w:rFonts w:ascii="Century Gothic" w:hAnsi="Century Gothic" w:cs="Arial"/>
        </w:rPr>
        <w:t>5. Importancia Relativa</w:t>
      </w:r>
    </w:p>
    <w:p w14:paraId="13333D5C" w14:textId="77777777" w:rsidR="008D5336" w:rsidRPr="00E73FA6" w:rsidRDefault="008D5336" w:rsidP="002A20E6">
      <w:pPr>
        <w:spacing w:after="0"/>
        <w:ind w:left="1418"/>
        <w:jc w:val="both"/>
        <w:rPr>
          <w:rFonts w:ascii="Century Gothic" w:hAnsi="Century Gothic" w:cs="Arial"/>
        </w:rPr>
      </w:pPr>
      <w:r w:rsidRPr="00E73FA6">
        <w:rPr>
          <w:rFonts w:ascii="Century Gothic" w:hAnsi="Century Gothic" w:cs="Arial"/>
        </w:rPr>
        <w:t>6. Registro e Integración Presupuestaria</w:t>
      </w:r>
    </w:p>
    <w:p w14:paraId="2FC5AF91" w14:textId="77777777" w:rsidR="008D5336" w:rsidRPr="00E73FA6" w:rsidRDefault="008D5336" w:rsidP="002A20E6">
      <w:pPr>
        <w:spacing w:after="0"/>
        <w:ind w:left="1418"/>
        <w:jc w:val="both"/>
        <w:rPr>
          <w:rFonts w:ascii="Century Gothic" w:hAnsi="Century Gothic" w:cs="Arial"/>
        </w:rPr>
      </w:pPr>
      <w:r w:rsidRPr="00E73FA6">
        <w:rPr>
          <w:rFonts w:ascii="Century Gothic" w:hAnsi="Century Gothic" w:cs="Arial"/>
        </w:rPr>
        <w:t>7. Consolidación de la Información Financiera</w:t>
      </w:r>
    </w:p>
    <w:p w14:paraId="4DED098B" w14:textId="77777777" w:rsidR="008D5336" w:rsidRPr="00E73FA6" w:rsidRDefault="008D5336" w:rsidP="002A20E6">
      <w:pPr>
        <w:spacing w:after="0"/>
        <w:ind w:left="1418"/>
        <w:jc w:val="both"/>
        <w:rPr>
          <w:rFonts w:ascii="Century Gothic" w:hAnsi="Century Gothic" w:cs="Arial"/>
        </w:rPr>
      </w:pPr>
      <w:r w:rsidRPr="00E73FA6">
        <w:rPr>
          <w:rFonts w:ascii="Century Gothic" w:hAnsi="Century Gothic" w:cs="Arial"/>
        </w:rPr>
        <w:t>8. Devengo Contable</w:t>
      </w:r>
    </w:p>
    <w:p w14:paraId="1993F85C" w14:textId="77777777" w:rsidR="008D5336" w:rsidRPr="00E73FA6" w:rsidRDefault="008D5336" w:rsidP="002A20E6">
      <w:pPr>
        <w:spacing w:after="0"/>
        <w:ind w:left="1418"/>
        <w:jc w:val="both"/>
        <w:rPr>
          <w:rFonts w:ascii="Century Gothic" w:hAnsi="Century Gothic" w:cs="Arial"/>
        </w:rPr>
      </w:pPr>
      <w:r w:rsidRPr="00E73FA6">
        <w:rPr>
          <w:rFonts w:ascii="Century Gothic" w:hAnsi="Century Gothic" w:cs="Arial"/>
        </w:rPr>
        <w:t>9. Valuación</w:t>
      </w:r>
    </w:p>
    <w:p w14:paraId="5CAB933F" w14:textId="77777777" w:rsidR="008D5336" w:rsidRPr="00E73FA6" w:rsidRDefault="008D5336" w:rsidP="002A20E6">
      <w:pPr>
        <w:spacing w:after="0"/>
        <w:ind w:left="1418"/>
        <w:jc w:val="both"/>
        <w:rPr>
          <w:rFonts w:ascii="Century Gothic" w:hAnsi="Century Gothic" w:cs="Arial"/>
        </w:rPr>
      </w:pPr>
      <w:r w:rsidRPr="00E73FA6">
        <w:rPr>
          <w:rFonts w:ascii="Century Gothic" w:hAnsi="Century Gothic" w:cs="Arial"/>
        </w:rPr>
        <w:t>10. Dualidad Económica</w:t>
      </w:r>
    </w:p>
    <w:p w14:paraId="3D3CD012" w14:textId="77777777" w:rsidR="008D5336" w:rsidRPr="00E73FA6" w:rsidRDefault="008D5336" w:rsidP="002A20E6">
      <w:pPr>
        <w:spacing w:after="0"/>
        <w:ind w:left="1418"/>
        <w:jc w:val="both"/>
        <w:rPr>
          <w:rFonts w:ascii="Century Gothic" w:hAnsi="Century Gothic" w:cs="Arial"/>
        </w:rPr>
      </w:pPr>
      <w:r w:rsidRPr="00E73FA6">
        <w:rPr>
          <w:rFonts w:ascii="Century Gothic" w:hAnsi="Century Gothic" w:cs="Arial"/>
        </w:rPr>
        <w:t>11. Consistencia</w:t>
      </w:r>
    </w:p>
    <w:p w14:paraId="6ADDEFA1" w14:textId="77777777" w:rsidR="008D5336" w:rsidRDefault="008D5336" w:rsidP="007D1E76">
      <w:pPr>
        <w:spacing w:after="0" w:line="240" w:lineRule="auto"/>
        <w:jc w:val="both"/>
        <w:rPr>
          <w:rFonts w:ascii="Arial" w:hAnsi="Arial" w:cs="Arial"/>
          <w:b/>
        </w:rPr>
      </w:pPr>
    </w:p>
    <w:p w14:paraId="5F3EE65A" w14:textId="77777777" w:rsidR="007D1E76" w:rsidRPr="00FE1E05" w:rsidRDefault="007D1E76" w:rsidP="007D1E76">
      <w:pPr>
        <w:spacing w:after="0" w:line="240" w:lineRule="auto"/>
        <w:jc w:val="both"/>
        <w:rPr>
          <w:rFonts w:ascii="Arial" w:hAnsi="Arial" w:cs="Arial"/>
        </w:rPr>
      </w:pPr>
      <w:r w:rsidRPr="00FE1E05">
        <w:rPr>
          <w:rFonts w:ascii="Arial" w:hAnsi="Arial" w:cs="Arial"/>
          <w:b/>
        </w:rPr>
        <w:t>d)</w:t>
      </w:r>
      <w:r w:rsidRPr="00FE1E05">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B17F612" w14:textId="77777777" w:rsidR="007D1E76" w:rsidRDefault="007D1E76" w:rsidP="007D1E76">
      <w:pPr>
        <w:spacing w:after="0" w:line="240" w:lineRule="auto"/>
        <w:jc w:val="both"/>
        <w:rPr>
          <w:rFonts w:ascii="Arial" w:hAnsi="Arial" w:cs="Arial"/>
        </w:rPr>
      </w:pPr>
    </w:p>
    <w:p w14:paraId="3147CF2E" w14:textId="77777777" w:rsidR="008D5336" w:rsidRPr="003203F9" w:rsidRDefault="002A20E6" w:rsidP="008D5336">
      <w:pPr>
        <w:ind w:left="709"/>
        <w:jc w:val="both"/>
        <w:rPr>
          <w:rFonts w:ascii="Arial" w:hAnsi="Arial" w:cs="Arial"/>
        </w:rPr>
      </w:pPr>
      <w:r w:rsidRPr="003203F9">
        <w:rPr>
          <w:rFonts w:ascii="Arial" w:hAnsi="Arial" w:cs="Arial"/>
        </w:rPr>
        <w:t xml:space="preserve">Las que permite </w:t>
      </w:r>
      <w:r w:rsidR="008D5336" w:rsidRPr="003203F9">
        <w:rPr>
          <w:rFonts w:ascii="Arial" w:hAnsi="Arial" w:cs="Arial"/>
        </w:rPr>
        <w:t>la Normatividad del CONAC:</w:t>
      </w:r>
    </w:p>
    <w:p w14:paraId="2AE3EBDB" w14:textId="77777777" w:rsidR="008D5336" w:rsidRPr="00E73FA6" w:rsidRDefault="008D5336" w:rsidP="008D5336">
      <w:pPr>
        <w:numPr>
          <w:ilvl w:val="0"/>
          <w:numId w:val="6"/>
        </w:numPr>
        <w:jc w:val="both"/>
        <w:rPr>
          <w:rFonts w:ascii="Century Gothic" w:hAnsi="Century Gothic" w:cs="Arial"/>
        </w:rPr>
      </w:pPr>
      <w:r w:rsidRPr="00E73FA6">
        <w:rPr>
          <w:rFonts w:ascii="Century Gothic" w:hAnsi="Century Gothic" w:cs="Arial"/>
        </w:rPr>
        <w:t xml:space="preserve">Aplicación personalizada </w:t>
      </w:r>
      <w:r w:rsidR="002A20E6" w:rsidRPr="00E73FA6">
        <w:rPr>
          <w:rFonts w:ascii="Century Gothic" w:hAnsi="Century Gothic" w:cs="Arial"/>
        </w:rPr>
        <w:t xml:space="preserve">de cada Ente </w:t>
      </w:r>
      <w:r w:rsidRPr="00E73FA6">
        <w:rPr>
          <w:rFonts w:ascii="Century Gothic" w:hAnsi="Century Gothic" w:cs="Arial"/>
        </w:rPr>
        <w:t>del Cuarto Nivel de COG</w:t>
      </w:r>
    </w:p>
    <w:p w14:paraId="04DC09BA" w14:textId="667E7B57" w:rsidR="008D5336" w:rsidRPr="00E73FA6" w:rsidRDefault="009863BF" w:rsidP="008D5336">
      <w:pPr>
        <w:numPr>
          <w:ilvl w:val="0"/>
          <w:numId w:val="6"/>
        </w:numPr>
        <w:jc w:val="both"/>
        <w:rPr>
          <w:rFonts w:ascii="Century Gothic" w:hAnsi="Century Gothic" w:cs="Arial"/>
        </w:rPr>
      </w:pPr>
      <w:r>
        <w:rPr>
          <w:rFonts w:ascii="Century Gothic" w:hAnsi="Century Gothic" w:cs="Arial"/>
        </w:rPr>
        <w:t>Aplicación personalizada</w:t>
      </w:r>
      <w:r w:rsidR="008D5336" w:rsidRPr="00E73FA6">
        <w:rPr>
          <w:rFonts w:ascii="Century Gothic" w:hAnsi="Century Gothic" w:cs="Arial"/>
        </w:rPr>
        <w:t xml:space="preserve"> del Tercer y Cuarto Nivel del CRI</w:t>
      </w:r>
    </w:p>
    <w:p w14:paraId="086DDDE5" w14:textId="77777777" w:rsidR="008D5336" w:rsidRPr="00E73FA6" w:rsidRDefault="008D5336" w:rsidP="008D5336">
      <w:pPr>
        <w:numPr>
          <w:ilvl w:val="0"/>
          <w:numId w:val="6"/>
        </w:numPr>
        <w:jc w:val="both"/>
        <w:rPr>
          <w:rFonts w:ascii="Century Gothic" w:hAnsi="Century Gothic" w:cs="Arial"/>
        </w:rPr>
      </w:pPr>
      <w:r w:rsidRPr="00E73FA6">
        <w:rPr>
          <w:rFonts w:ascii="Century Gothic" w:hAnsi="Century Gothic" w:cs="Arial"/>
        </w:rPr>
        <w:t>Aplicación Personalizada a partir del Quinto Nivel permitido del Plan de Cuentas</w:t>
      </w:r>
    </w:p>
    <w:p w14:paraId="7A0B66FD" w14:textId="77777777" w:rsidR="00E73FA6" w:rsidRPr="00FE1E05" w:rsidRDefault="00E73FA6" w:rsidP="007D1E76">
      <w:pPr>
        <w:spacing w:after="0" w:line="240" w:lineRule="auto"/>
        <w:jc w:val="both"/>
        <w:rPr>
          <w:rFonts w:ascii="Arial" w:hAnsi="Arial" w:cs="Arial"/>
        </w:rPr>
      </w:pPr>
    </w:p>
    <w:p w14:paraId="744043B9" w14:textId="77777777" w:rsidR="007D1E76" w:rsidRPr="00FE1E05" w:rsidRDefault="007D1E76" w:rsidP="007D1E76">
      <w:pPr>
        <w:spacing w:after="0" w:line="240" w:lineRule="auto"/>
        <w:jc w:val="both"/>
        <w:rPr>
          <w:rFonts w:ascii="Arial" w:hAnsi="Arial" w:cs="Arial"/>
        </w:rPr>
      </w:pPr>
      <w:r w:rsidRPr="00FE1E05">
        <w:rPr>
          <w:rFonts w:ascii="Arial" w:hAnsi="Arial" w:cs="Arial"/>
          <w:b/>
        </w:rPr>
        <w:t>e)</w:t>
      </w:r>
      <w:r w:rsidRPr="00FE1E05">
        <w:rPr>
          <w:rFonts w:ascii="Arial" w:hAnsi="Arial" w:cs="Arial"/>
        </w:rPr>
        <w:t xml:space="preserve"> Para las entidades que por primera vez estén implementando la base devengado de acuerdo a la Ley de Contabilidad, deberán:</w:t>
      </w:r>
    </w:p>
    <w:p w14:paraId="60730325" w14:textId="77777777" w:rsidR="007D1E76" w:rsidRPr="00FE1E05" w:rsidRDefault="007D1E76" w:rsidP="007D1E76">
      <w:pPr>
        <w:spacing w:after="0" w:line="240" w:lineRule="auto"/>
        <w:jc w:val="both"/>
        <w:rPr>
          <w:rFonts w:ascii="Arial" w:hAnsi="Arial" w:cs="Arial"/>
        </w:rPr>
      </w:pPr>
    </w:p>
    <w:p w14:paraId="374C94DC" w14:textId="77777777" w:rsidR="007D1E76" w:rsidRPr="00FE1E05" w:rsidRDefault="007D1E76" w:rsidP="007D1E76">
      <w:pPr>
        <w:spacing w:after="0" w:line="240" w:lineRule="auto"/>
        <w:jc w:val="both"/>
        <w:rPr>
          <w:rFonts w:ascii="Arial" w:hAnsi="Arial" w:cs="Arial"/>
        </w:rPr>
      </w:pPr>
      <w:r w:rsidRPr="00FE1E05">
        <w:rPr>
          <w:rFonts w:ascii="Arial" w:hAnsi="Arial" w:cs="Arial"/>
        </w:rPr>
        <w:t>*Revelar las nuevas políticas de reconocimiento:</w:t>
      </w:r>
    </w:p>
    <w:p w14:paraId="0FF77D6A" w14:textId="77777777" w:rsidR="008D5336" w:rsidRDefault="008D5336" w:rsidP="007D1E76">
      <w:pPr>
        <w:spacing w:after="0" w:line="240" w:lineRule="auto"/>
        <w:jc w:val="both"/>
        <w:rPr>
          <w:rFonts w:ascii="Arial" w:hAnsi="Arial" w:cs="Arial"/>
        </w:rPr>
      </w:pPr>
    </w:p>
    <w:p w14:paraId="2492F58B" w14:textId="77777777" w:rsidR="008D5336" w:rsidRPr="003203F9" w:rsidRDefault="003203F9" w:rsidP="008D5336">
      <w:pPr>
        <w:ind w:firstLine="709"/>
        <w:jc w:val="both"/>
        <w:rPr>
          <w:rFonts w:ascii="Arial" w:hAnsi="Arial" w:cs="Arial"/>
        </w:rPr>
      </w:pPr>
      <w:r w:rsidRPr="003203F9">
        <w:rPr>
          <w:rFonts w:ascii="Arial" w:hAnsi="Arial" w:cs="Arial"/>
        </w:rPr>
        <w:t>A lo establecido por el CONAC:</w:t>
      </w:r>
    </w:p>
    <w:p w14:paraId="34E2AB84" w14:textId="77777777" w:rsidR="008D5336" w:rsidRPr="003203F9" w:rsidRDefault="008D5336" w:rsidP="008D5336">
      <w:pPr>
        <w:ind w:firstLine="709"/>
        <w:jc w:val="both"/>
        <w:rPr>
          <w:rFonts w:ascii="Arial" w:hAnsi="Arial" w:cs="Arial"/>
          <w:b/>
        </w:rPr>
      </w:pPr>
      <w:r w:rsidRPr="003203F9">
        <w:rPr>
          <w:rFonts w:ascii="Arial" w:hAnsi="Arial" w:cs="Arial"/>
          <w:b/>
        </w:rPr>
        <w:t>INGRESOS</w:t>
      </w:r>
    </w:p>
    <w:p w14:paraId="76DAAE82" w14:textId="77777777" w:rsidR="008D5336" w:rsidRPr="00E73FA6" w:rsidRDefault="008D5336" w:rsidP="008D5336">
      <w:pPr>
        <w:ind w:firstLine="709"/>
        <w:jc w:val="both"/>
        <w:rPr>
          <w:rFonts w:ascii="Century Gothic" w:hAnsi="Century Gothic" w:cs="Arial"/>
        </w:rPr>
      </w:pPr>
      <w:r w:rsidRPr="00962773">
        <w:rPr>
          <w:rFonts w:ascii="Century Gothic" w:hAnsi="Century Gothic" w:cs="Arial"/>
          <w:u w:val="single"/>
        </w:rPr>
        <w:t>Devengado</w:t>
      </w:r>
      <w:r w:rsidRPr="00E73FA6">
        <w:rPr>
          <w:rFonts w:ascii="Century Gothic" w:hAnsi="Century Gothic" w:cs="Arial"/>
        </w:rPr>
        <w:t>.- Cuando exista jurídicamente el derecho al cobro.</w:t>
      </w:r>
    </w:p>
    <w:p w14:paraId="3E659CF9" w14:textId="77777777" w:rsidR="008D5336" w:rsidRPr="00E73FA6" w:rsidRDefault="008D5336" w:rsidP="008D5336">
      <w:pPr>
        <w:ind w:firstLine="709"/>
        <w:jc w:val="both"/>
        <w:rPr>
          <w:rFonts w:ascii="Century Gothic" w:hAnsi="Century Gothic" w:cs="Arial"/>
        </w:rPr>
      </w:pPr>
      <w:r w:rsidRPr="00962773">
        <w:rPr>
          <w:rFonts w:ascii="Century Gothic" w:hAnsi="Century Gothic" w:cs="Arial"/>
          <w:u w:val="single"/>
        </w:rPr>
        <w:t>Recaudado</w:t>
      </w:r>
      <w:r w:rsidRPr="00E73FA6">
        <w:rPr>
          <w:rFonts w:ascii="Century Gothic" w:hAnsi="Century Gothic" w:cs="Arial"/>
        </w:rPr>
        <w:t xml:space="preserve">.- Cuando existe el cobro en efectivo o cualquier otro medio de pago </w:t>
      </w:r>
    </w:p>
    <w:p w14:paraId="5B43DE16" w14:textId="77777777" w:rsidR="008D5336" w:rsidRPr="003203F9" w:rsidRDefault="008D5336" w:rsidP="008D5336">
      <w:pPr>
        <w:ind w:firstLine="705"/>
        <w:jc w:val="both"/>
        <w:rPr>
          <w:rFonts w:ascii="Arial" w:hAnsi="Arial" w:cs="Arial"/>
          <w:b/>
        </w:rPr>
      </w:pPr>
      <w:r w:rsidRPr="003203F9">
        <w:rPr>
          <w:rFonts w:ascii="Arial" w:hAnsi="Arial" w:cs="Arial"/>
          <w:b/>
        </w:rPr>
        <w:t>EGRESOS</w:t>
      </w:r>
    </w:p>
    <w:p w14:paraId="55ABE5D5" w14:textId="5D4348E1" w:rsidR="008D5336" w:rsidRPr="00E73FA6" w:rsidRDefault="008D5336" w:rsidP="00E73FA6">
      <w:pPr>
        <w:ind w:firstLine="709"/>
        <w:jc w:val="both"/>
        <w:rPr>
          <w:rFonts w:ascii="Century Gothic" w:hAnsi="Century Gothic" w:cs="Arial"/>
        </w:rPr>
      </w:pPr>
      <w:r w:rsidRPr="00962773">
        <w:rPr>
          <w:rFonts w:ascii="Century Gothic" w:hAnsi="Century Gothic" w:cs="Arial"/>
          <w:u w:val="single"/>
        </w:rPr>
        <w:t>Comprometido</w:t>
      </w:r>
      <w:r w:rsidR="00972149">
        <w:rPr>
          <w:rFonts w:ascii="Century Gothic" w:hAnsi="Century Gothic" w:cs="Arial"/>
        </w:rPr>
        <w:t xml:space="preserve">.- Cuando se existe la </w:t>
      </w:r>
      <w:r w:rsidRPr="00E73FA6">
        <w:rPr>
          <w:rFonts w:ascii="Century Gothic" w:hAnsi="Century Gothic" w:cs="Arial"/>
        </w:rPr>
        <w:t>aprobación por una autoridad competente de un acto administrativo, u otro instrumento jurídico que formaliza una relación jurídica con terceros</w:t>
      </w:r>
      <w:r w:rsidR="00972149">
        <w:rPr>
          <w:rFonts w:ascii="Century Gothic" w:hAnsi="Century Gothic" w:cs="Arial"/>
        </w:rPr>
        <w:t xml:space="preserve"> para la adquisición de bienes </w:t>
      </w:r>
      <w:r w:rsidRPr="00E73FA6">
        <w:rPr>
          <w:rFonts w:ascii="Century Gothic" w:hAnsi="Century Gothic" w:cs="Arial"/>
        </w:rPr>
        <w:t>y servicios.</w:t>
      </w:r>
    </w:p>
    <w:p w14:paraId="3E9CEF2D" w14:textId="0DC064A0" w:rsidR="008D5336" w:rsidRPr="00E73FA6" w:rsidRDefault="008D5336" w:rsidP="00E73FA6">
      <w:pPr>
        <w:ind w:firstLine="709"/>
        <w:jc w:val="both"/>
        <w:rPr>
          <w:rFonts w:ascii="Century Gothic" w:hAnsi="Century Gothic" w:cs="Arial"/>
        </w:rPr>
      </w:pPr>
      <w:r w:rsidRPr="00962773">
        <w:rPr>
          <w:rFonts w:ascii="Century Gothic" w:hAnsi="Century Gothic" w:cs="Arial"/>
          <w:u w:val="single"/>
        </w:rPr>
        <w:t>Devengado</w:t>
      </w:r>
      <w:r w:rsidR="00972149">
        <w:rPr>
          <w:rFonts w:ascii="Century Gothic" w:hAnsi="Century Gothic" w:cs="Arial"/>
        </w:rPr>
        <w:t xml:space="preserve">.- Cuando se reconoce </w:t>
      </w:r>
      <w:r w:rsidRPr="00E73FA6">
        <w:rPr>
          <w:rFonts w:ascii="Century Gothic" w:hAnsi="Century Gothic" w:cs="Arial"/>
        </w:rPr>
        <w:t>de una obligación de pago a favor de terceros por la recepción de conformidad de bienes, servicios contratados.</w:t>
      </w:r>
    </w:p>
    <w:p w14:paraId="2590602D" w14:textId="77777777" w:rsidR="008D5336" w:rsidRPr="00E73FA6" w:rsidRDefault="008D5336" w:rsidP="00E73FA6">
      <w:pPr>
        <w:ind w:firstLine="709"/>
        <w:jc w:val="both"/>
        <w:rPr>
          <w:rFonts w:ascii="Century Gothic" w:hAnsi="Century Gothic" w:cs="Arial"/>
        </w:rPr>
      </w:pPr>
      <w:r w:rsidRPr="00962773">
        <w:rPr>
          <w:rFonts w:ascii="Century Gothic" w:hAnsi="Century Gothic" w:cs="Arial"/>
          <w:u w:val="single"/>
        </w:rPr>
        <w:t>Ejercido.</w:t>
      </w:r>
      <w:r w:rsidRPr="00E73FA6">
        <w:rPr>
          <w:rFonts w:ascii="Century Gothic" w:hAnsi="Century Gothic" w:cs="Arial"/>
        </w:rPr>
        <w:t>- Cuando se emite una cuanta por liquidar aprobada por la autoridad competente</w:t>
      </w:r>
    </w:p>
    <w:p w14:paraId="2EC6551F" w14:textId="77777777" w:rsidR="008D5336" w:rsidRPr="00E73FA6" w:rsidRDefault="008D5336" w:rsidP="00E73FA6">
      <w:pPr>
        <w:ind w:firstLine="709"/>
        <w:jc w:val="both"/>
        <w:rPr>
          <w:rFonts w:ascii="Century Gothic" w:hAnsi="Century Gothic" w:cs="Arial"/>
        </w:rPr>
      </w:pPr>
      <w:r w:rsidRPr="00962773">
        <w:rPr>
          <w:rFonts w:ascii="Century Gothic" w:hAnsi="Century Gothic" w:cs="Arial"/>
          <w:u w:val="single"/>
        </w:rPr>
        <w:t>Pagado</w:t>
      </w:r>
      <w:r w:rsidRPr="00E73FA6">
        <w:rPr>
          <w:rFonts w:ascii="Century Gothic" w:hAnsi="Century Gothic" w:cs="Arial"/>
        </w:rPr>
        <w:t>.- Cuando se realiza la cancelación total o parcial de las obligaciones de pago.</w:t>
      </w:r>
    </w:p>
    <w:p w14:paraId="197AC5BC" w14:textId="77777777" w:rsidR="007D1E76" w:rsidRPr="00E73FA6" w:rsidRDefault="007D1E76" w:rsidP="009863BF">
      <w:pPr>
        <w:jc w:val="both"/>
        <w:rPr>
          <w:rFonts w:ascii="Century Gothic" w:hAnsi="Century Gothic" w:cs="Arial"/>
        </w:rPr>
      </w:pPr>
      <w:r w:rsidRPr="009863BF">
        <w:rPr>
          <w:rFonts w:ascii="Century Gothic" w:hAnsi="Century Gothic" w:cs="Arial"/>
          <w:b/>
        </w:rPr>
        <w:t>*Plan de implementación</w:t>
      </w:r>
      <w:r w:rsidRPr="00E73FA6">
        <w:rPr>
          <w:rFonts w:ascii="Century Gothic" w:hAnsi="Century Gothic" w:cs="Arial"/>
        </w:rPr>
        <w:t>:</w:t>
      </w:r>
    </w:p>
    <w:p w14:paraId="2AAE0532" w14:textId="62962C46" w:rsidR="008D5336" w:rsidRDefault="008D5336" w:rsidP="00E73FA6">
      <w:pPr>
        <w:ind w:firstLine="709"/>
        <w:jc w:val="both"/>
        <w:rPr>
          <w:rFonts w:ascii="Century Gothic" w:hAnsi="Century Gothic" w:cs="Arial"/>
        </w:rPr>
      </w:pPr>
      <w:r w:rsidRPr="00E73FA6">
        <w:rPr>
          <w:rFonts w:ascii="Century Gothic" w:hAnsi="Century Gothic" w:cs="Arial"/>
        </w:rPr>
        <w:t xml:space="preserve">Se inicia el registro de las operaciones en BASE DEVENGADO a partir del </w:t>
      </w:r>
      <w:r w:rsidR="00972149">
        <w:rPr>
          <w:rFonts w:ascii="Century Gothic" w:hAnsi="Century Gothic" w:cs="Arial"/>
        </w:rPr>
        <w:t xml:space="preserve"> </w:t>
      </w:r>
      <w:r w:rsidR="003203F9" w:rsidRPr="00E73FA6">
        <w:rPr>
          <w:rFonts w:ascii="Century Gothic" w:hAnsi="Century Gothic" w:cs="Arial"/>
        </w:rPr>
        <w:t>0</w:t>
      </w:r>
      <w:r w:rsidR="00972149">
        <w:rPr>
          <w:rFonts w:ascii="Century Gothic" w:hAnsi="Century Gothic" w:cs="Arial"/>
        </w:rPr>
        <w:t>1</w:t>
      </w:r>
      <w:r w:rsidR="003203F9" w:rsidRPr="00E73FA6">
        <w:rPr>
          <w:rFonts w:ascii="Century Gothic" w:hAnsi="Century Gothic" w:cs="Arial"/>
        </w:rPr>
        <w:t xml:space="preserve"> de </w:t>
      </w:r>
      <w:r w:rsidR="00972149">
        <w:rPr>
          <w:rFonts w:ascii="Century Gothic" w:hAnsi="Century Gothic" w:cs="Arial"/>
        </w:rPr>
        <w:t>Enero</w:t>
      </w:r>
      <w:r w:rsidR="003203F9" w:rsidRPr="00E73FA6">
        <w:rPr>
          <w:rFonts w:ascii="Century Gothic" w:hAnsi="Century Gothic" w:cs="Arial"/>
        </w:rPr>
        <w:t xml:space="preserve"> </w:t>
      </w:r>
      <w:r w:rsidR="00972149">
        <w:rPr>
          <w:rFonts w:ascii="Century Gothic" w:hAnsi="Century Gothic" w:cs="Arial"/>
        </w:rPr>
        <w:t>de 2022</w:t>
      </w:r>
      <w:r w:rsidRPr="00E73FA6">
        <w:rPr>
          <w:rFonts w:ascii="Century Gothic" w:hAnsi="Century Gothic" w:cs="Arial"/>
        </w:rPr>
        <w:t>, con el apoyo de un sistema contable que integra el total de las operaciones del Municipio: Ingresos, Cont</w:t>
      </w:r>
      <w:r w:rsidR="003203F9" w:rsidRPr="00E73FA6">
        <w:rPr>
          <w:rFonts w:ascii="Century Gothic" w:hAnsi="Century Gothic" w:cs="Arial"/>
        </w:rPr>
        <w:t>abilidad, Presupuesto, Cuenta Pú</w:t>
      </w:r>
      <w:r w:rsidRPr="00E73FA6">
        <w:rPr>
          <w:rFonts w:ascii="Century Gothic" w:hAnsi="Century Gothic" w:cs="Arial"/>
        </w:rPr>
        <w:t>blica, etc.</w:t>
      </w:r>
    </w:p>
    <w:p w14:paraId="2DDC7CA6" w14:textId="77777777" w:rsidR="007D1E76" w:rsidRPr="00FE1E05" w:rsidRDefault="007D1E76" w:rsidP="007D1E76">
      <w:pPr>
        <w:spacing w:after="0" w:line="240" w:lineRule="auto"/>
        <w:jc w:val="both"/>
        <w:rPr>
          <w:rFonts w:ascii="Arial" w:hAnsi="Arial" w:cs="Arial"/>
        </w:rPr>
      </w:pPr>
      <w:r w:rsidRPr="00FE1E05">
        <w:rPr>
          <w:rFonts w:ascii="Arial" w:hAnsi="Arial" w:cs="Arial"/>
        </w:rPr>
        <w:t>*Revelar los cambios en las políticas, la clasificación y medición de las mismas, así como su impacto en la información financiera:</w:t>
      </w:r>
    </w:p>
    <w:p w14:paraId="7EA6B967" w14:textId="77777777" w:rsidR="007D1E76" w:rsidRDefault="007D1E76" w:rsidP="007D1E76">
      <w:pPr>
        <w:spacing w:after="0" w:line="240" w:lineRule="auto"/>
        <w:jc w:val="both"/>
        <w:rPr>
          <w:rFonts w:ascii="Arial" w:hAnsi="Arial" w:cs="Arial"/>
        </w:rPr>
      </w:pPr>
    </w:p>
    <w:p w14:paraId="5D23A119" w14:textId="77777777" w:rsidR="003203F9" w:rsidRPr="00E73FA6" w:rsidRDefault="003203F9" w:rsidP="003203F9">
      <w:pPr>
        <w:spacing w:after="0" w:line="240" w:lineRule="auto"/>
        <w:ind w:left="708"/>
        <w:jc w:val="both"/>
        <w:rPr>
          <w:rFonts w:ascii="Century Gothic" w:hAnsi="Century Gothic" w:cs="Arial"/>
        </w:rPr>
      </w:pPr>
      <w:r w:rsidRPr="00E73FA6">
        <w:rPr>
          <w:rFonts w:ascii="Century Gothic" w:hAnsi="Century Gothic" w:cs="Arial"/>
        </w:rPr>
        <w:t xml:space="preserve">Los cambios que se han aplicado en las políticas para los gastos es que se facturara por separado por cada  </w:t>
      </w:r>
      <w:r w:rsidR="00527369" w:rsidRPr="00E73FA6">
        <w:rPr>
          <w:rFonts w:ascii="Century Gothic" w:hAnsi="Century Gothic" w:cs="Arial"/>
        </w:rPr>
        <w:t xml:space="preserve"> </w:t>
      </w:r>
      <w:r w:rsidRPr="00E73FA6">
        <w:rPr>
          <w:rFonts w:ascii="Century Gothic" w:hAnsi="Century Gothic" w:cs="Arial"/>
        </w:rPr>
        <w:t>unidad que solicita el bien o servicio.</w:t>
      </w:r>
    </w:p>
    <w:p w14:paraId="760DBFD9" w14:textId="77777777" w:rsidR="007D1E76" w:rsidRPr="00FE1E05" w:rsidRDefault="007D1E76" w:rsidP="007D1E76">
      <w:pPr>
        <w:spacing w:after="0" w:line="240" w:lineRule="auto"/>
        <w:jc w:val="both"/>
        <w:rPr>
          <w:rFonts w:ascii="Arial" w:hAnsi="Arial" w:cs="Arial"/>
        </w:rPr>
      </w:pPr>
    </w:p>
    <w:p w14:paraId="0885F12E"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lastRenderedPageBreak/>
        <w:t>6. Políticas de</w:t>
      </w:r>
      <w:r w:rsidR="00E00323" w:rsidRPr="00FE1E05">
        <w:rPr>
          <w:rFonts w:ascii="Arial" w:hAnsi="Arial" w:cs="Arial"/>
          <w:b/>
        </w:rPr>
        <w:t xml:space="preserve"> Contabilidad Significativas:</w:t>
      </w:r>
    </w:p>
    <w:p w14:paraId="1582233E" w14:textId="77777777" w:rsidR="007D1E76" w:rsidRPr="00FE1E05" w:rsidRDefault="007D1E76" w:rsidP="007D1E76">
      <w:pPr>
        <w:spacing w:after="0" w:line="240" w:lineRule="auto"/>
        <w:jc w:val="both"/>
        <w:rPr>
          <w:rFonts w:ascii="Arial" w:hAnsi="Arial" w:cs="Arial"/>
        </w:rPr>
      </w:pPr>
    </w:p>
    <w:p w14:paraId="3C8EB779" w14:textId="77777777" w:rsidR="007D1E76" w:rsidRDefault="007D1E76" w:rsidP="007D1E76">
      <w:pPr>
        <w:spacing w:after="0" w:line="240" w:lineRule="auto"/>
        <w:jc w:val="both"/>
        <w:rPr>
          <w:rFonts w:ascii="Arial" w:hAnsi="Arial" w:cs="Arial"/>
        </w:rPr>
      </w:pPr>
      <w:r w:rsidRPr="00FE1E05">
        <w:rPr>
          <w:rFonts w:ascii="Arial" w:hAnsi="Arial" w:cs="Arial"/>
        </w:rPr>
        <w:t>Se informará sobre:</w:t>
      </w:r>
    </w:p>
    <w:p w14:paraId="1603C421" w14:textId="77777777" w:rsidR="00FF49B0" w:rsidRDefault="00FF49B0" w:rsidP="007D1E76">
      <w:pPr>
        <w:spacing w:after="0" w:line="240" w:lineRule="auto"/>
        <w:jc w:val="both"/>
        <w:rPr>
          <w:rFonts w:ascii="Arial" w:hAnsi="Arial" w:cs="Arial"/>
        </w:rPr>
      </w:pPr>
    </w:p>
    <w:p w14:paraId="7F955043"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1E351B4B" w14:textId="77777777" w:rsidR="007D1E76" w:rsidRDefault="007D1E76" w:rsidP="007D1E76">
      <w:pPr>
        <w:spacing w:after="0" w:line="240" w:lineRule="auto"/>
        <w:jc w:val="both"/>
        <w:rPr>
          <w:rFonts w:ascii="Arial" w:hAnsi="Arial" w:cs="Arial"/>
        </w:rPr>
      </w:pPr>
    </w:p>
    <w:p w14:paraId="7664D6F2" w14:textId="77777777" w:rsidR="008D5336" w:rsidRPr="00E73FA6" w:rsidRDefault="008D5336" w:rsidP="00E73FA6">
      <w:pPr>
        <w:spacing w:after="0" w:line="240" w:lineRule="auto"/>
        <w:ind w:left="708"/>
        <w:jc w:val="both"/>
        <w:rPr>
          <w:rFonts w:ascii="Century Gothic" w:hAnsi="Century Gothic" w:cs="Arial"/>
        </w:rPr>
      </w:pPr>
      <w:r w:rsidRPr="00E73FA6">
        <w:rPr>
          <w:rFonts w:ascii="Century Gothic" w:hAnsi="Century Gothic" w:cs="Arial"/>
        </w:rPr>
        <w:t xml:space="preserve">A lo largo de la </w:t>
      </w:r>
      <w:r w:rsidR="003203F9" w:rsidRPr="00E73FA6">
        <w:rPr>
          <w:rFonts w:ascii="Century Gothic" w:hAnsi="Century Gothic" w:cs="Arial"/>
        </w:rPr>
        <w:t>Administración del</w:t>
      </w:r>
      <w:r w:rsidRPr="00E73FA6">
        <w:rPr>
          <w:rFonts w:ascii="Century Gothic" w:hAnsi="Century Gothic" w:cs="Arial"/>
        </w:rPr>
        <w:t xml:space="preserve"> Ente, no se ha utilizado ningún Método para la Actualización del Valor de los Activos, Pasivos y Hacienda Pública y/o Patrimonio.</w:t>
      </w:r>
    </w:p>
    <w:p w14:paraId="159705CA" w14:textId="77777777" w:rsidR="007D1E76" w:rsidRPr="00E73FA6" w:rsidRDefault="007D1E76" w:rsidP="00E73FA6">
      <w:pPr>
        <w:spacing w:after="0" w:line="240" w:lineRule="auto"/>
        <w:ind w:left="708"/>
        <w:jc w:val="both"/>
        <w:rPr>
          <w:rFonts w:ascii="Century Gothic" w:hAnsi="Century Gothic" w:cs="Arial"/>
        </w:rPr>
      </w:pPr>
    </w:p>
    <w:p w14:paraId="5DC5E43B" w14:textId="77777777" w:rsidR="007D1E76" w:rsidRPr="00FE1E05" w:rsidRDefault="00536CE0" w:rsidP="007D1E76">
      <w:pPr>
        <w:spacing w:after="0" w:line="240" w:lineRule="auto"/>
        <w:jc w:val="both"/>
        <w:rPr>
          <w:rFonts w:ascii="Arial" w:hAnsi="Arial" w:cs="Arial"/>
        </w:rPr>
      </w:pPr>
      <w:r>
        <w:rPr>
          <w:rFonts w:ascii="Arial" w:hAnsi="Arial" w:cs="Arial"/>
          <w:b/>
        </w:rPr>
        <w:t>b</w:t>
      </w:r>
      <w:r w:rsidR="007D1E76" w:rsidRPr="00FE1E05">
        <w:rPr>
          <w:rFonts w:ascii="Arial" w:hAnsi="Arial" w:cs="Arial"/>
          <w:b/>
        </w:rPr>
        <w:t>)</w:t>
      </w:r>
      <w:r w:rsidR="007D1E76" w:rsidRPr="00FE1E05">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0BD1A113" w14:textId="77777777" w:rsidR="007D1E76" w:rsidRDefault="007D1E76" w:rsidP="007D1E76">
      <w:pPr>
        <w:spacing w:after="0" w:line="240" w:lineRule="auto"/>
        <w:jc w:val="both"/>
        <w:rPr>
          <w:rFonts w:ascii="Arial" w:hAnsi="Arial" w:cs="Arial"/>
        </w:rPr>
      </w:pPr>
    </w:p>
    <w:p w14:paraId="041D1020" w14:textId="77777777" w:rsidR="007669B9" w:rsidRPr="00E73FA6" w:rsidRDefault="007669B9" w:rsidP="00E73FA6">
      <w:pPr>
        <w:spacing w:after="0" w:line="240" w:lineRule="auto"/>
        <w:ind w:left="708"/>
        <w:jc w:val="both"/>
        <w:rPr>
          <w:rFonts w:ascii="Century Gothic" w:hAnsi="Century Gothic" w:cs="Arial"/>
        </w:rPr>
      </w:pPr>
      <w:r w:rsidRPr="00E73FA6">
        <w:rPr>
          <w:rFonts w:ascii="Century Gothic" w:hAnsi="Century Gothic" w:cs="Arial"/>
        </w:rPr>
        <w:t>No se tienen reservas para beneficios futuros de los empleados, más que l</w:t>
      </w:r>
      <w:r w:rsidR="003203F9" w:rsidRPr="00E73FA6">
        <w:rPr>
          <w:rFonts w:ascii="Century Gothic" w:hAnsi="Century Gothic" w:cs="Arial"/>
        </w:rPr>
        <w:t>as contempladas anualmente en el</w:t>
      </w:r>
      <w:r w:rsidRPr="00E73FA6">
        <w:rPr>
          <w:rFonts w:ascii="Century Gothic" w:hAnsi="Century Gothic" w:cs="Arial"/>
        </w:rPr>
        <w:t xml:space="preserve"> presupuesto de egresos del ejercicio presente.</w:t>
      </w:r>
    </w:p>
    <w:p w14:paraId="6A005445" w14:textId="77777777" w:rsidR="007669B9" w:rsidRPr="00FE1E05" w:rsidRDefault="007669B9" w:rsidP="007D1E76">
      <w:pPr>
        <w:spacing w:after="0" w:line="240" w:lineRule="auto"/>
        <w:jc w:val="both"/>
        <w:rPr>
          <w:rFonts w:ascii="Arial" w:hAnsi="Arial" w:cs="Arial"/>
        </w:rPr>
      </w:pPr>
    </w:p>
    <w:p w14:paraId="29ADC132" w14:textId="77777777" w:rsidR="007D1E76" w:rsidRPr="00FE1E05" w:rsidRDefault="00536CE0" w:rsidP="007D1E76">
      <w:pPr>
        <w:spacing w:after="0" w:line="240" w:lineRule="auto"/>
        <w:jc w:val="both"/>
        <w:rPr>
          <w:rFonts w:ascii="Arial" w:hAnsi="Arial" w:cs="Arial"/>
        </w:rPr>
      </w:pPr>
      <w:r>
        <w:rPr>
          <w:rFonts w:ascii="Arial" w:hAnsi="Arial" w:cs="Arial"/>
          <w:b/>
        </w:rPr>
        <w:t>c</w:t>
      </w:r>
      <w:r w:rsidR="007D1E76" w:rsidRPr="00FE1E05">
        <w:rPr>
          <w:rFonts w:ascii="Arial" w:hAnsi="Arial" w:cs="Arial"/>
          <w:b/>
        </w:rPr>
        <w:t>)</w:t>
      </w:r>
      <w:r w:rsidR="007D1E76" w:rsidRPr="00FE1E05">
        <w:rPr>
          <w:rFonts w:ascii="Arial" w:hAnsi="Arial" w:cs="Arial"/>
        </w:rPr>
        <w:t xml:space="preserve"> Provisiones: objetivo de su creación, monto y plazo:</w:t>
      </w:r>
    </w:p>
    <w:p w14:paraId="09D964BF" w14:textId="77777777" w:rsidR="007669B9" w:rsidRDefault="007669B9" w:rsidP="007D1E76">
      <w:pPr>
        <w:spacing w:after="0" w:line="240" w:lineRule="auto"/>
        <w:jc w:val="both"/>
        <w:rPr>
          <w:rFonts w:ascii="Arial" w:hAnsi="Arial" w:cs="Arial"/>
          <w:b/>
        </w:rPr>
      </w:pPr>
    </w:p>
    <w:p w14:paraId="73FAB519" w14:textId="77777777" w:rsidR="007669B9" w:rsidRPr="00E73FA6" w:rsidRDefault="007669B9" w:rsidP="00E73FA6">
      <w:pPr>
        <w:spacing w:after="0" w:line="240" w:lineRule="auto"/>
        <w:ind w:left="708"/>
        <w:jc w:val="both"/>
        <w:rPr>
          <w:rFonts w:ascii="Century Gothic" w:hAnsi="Century Gothic" w:cs="Arial"/>
        </w:rPr>
      </w:pPr>
      <w:r w:rsidRPr="00E73FA6">
        <w:rPr>
          <w:rFonts w:ascii="Century Gothic" w:hAnsi="Century Gothic" w:cs="Arial"/>
        </w:rPr>
        <w:t>No se cuenta con Provisiones</w:t>
      </w:r>
    </w:p>
    <w:p w14:paraId="74026562" w14:textId="77777777" w:rsidR="003203F9" w:rsidRPr="00E73FA6" w:rsidRDefault="003203F9" w:rsidP="00E73FA6">
      <w:pPr>
        <w:spacing w:after="0" w:line="240" w:lineRule="auto"/>
        <w:ind w:left="708"/>
        <w:jc w:val="both"/>
        <w:rPr>
          <w:rFonts w:ascii="Century Gothic" w:hAnsi="Century Gothic" w:cs="Arial"/>
        </w:rPr>
      </w:pPr>
    </w:p>
    <w:p w14:paraId="1AF8509F" w14:textId="77777777" w:rsidR="007D1E76" w:rsidRPr="00FE1E05" w:rsidRDefault="00536CE0" w:rsidP="007D1E76">
      <w:pPr>
        <w:spacing w:after="0" w:line="240" w:lineRule="auto"/>
        <w:jc w:val="both"/>
        <w:rPr>
          <w:rFonts w:ascii="Arial" w:hAnsi="Arial" w:cs="Arial"/>
        </w:rPr>
      </w:pPr>
      <w:r>
        <w:rPr>
          <w:rFonts w:ascii="Arial" w:hAnsi="Arial" w:cs="Arial"/>
          <w:b/>
        </w:rPr>
        <w:t>d</w:t>
      </w:r>
      <w:r w:rsidR="007D1E76" w:rsidRPr="00FE1E05">
        <w:rPr>
          <w:rFonts w:ascii="Arial" w:hAnsi="Arial" w:cs="Arial"/>
          <w:b/>
        </w:rPr>
        <w:t>)</w:t>
      </w:r>
      <w:r w:rsidR="007D1E76" w:rsidRPr="00FE1E05">
        <w:rPr>
          <w:rFonts w:ascii="Arial" w:hAnsi="Arial" w:cs="Arial"/>
        </w:rPr>
        <w:t xml:space="preserve"> Reservas: objetivo de su creación, monto y plazo:</w:t>
      </w:r>
    </w:p>
    <w:p w14:paraId="4339AC84" w14:textId="77777777" w:rsidR="007669B9" w:rsidRDefault="007669B9" w:rsidP="007D1E76">
      <w:pPr>
        <w:spacing w:after="0" w:line="240" w:lineRule="auto"/>
        <w:jc w:val="both"/>
        <w:rPr>
          <w:rFonts w:ascii="Arial" w:hAnsi="Arial" w:cs="Arial"/>
          <w:b/>
        </w:rPr>
      </w:pPr>
    </w:p>
    <w:p w14:paraId="0054CDB9" w14:textId="1614DEBD" w:rsidR="007669B9" w:rsidRDefault="007669B9" w:rsidP="00962773">
      <w:pPr>
        <w:spacing w:after="0" w:line="240" w:lineRule="auto"/>
        <w:ind w:left="708"/>
        <w:jc w:val="both"/>
        <w:rPr>
          <w:rFonts w:ascii="Century Gothic" w:hAnsi="Century Gothic" w:cs="Arial"/>
        </w:rPr>
      </w:pPr>
      <w:r w:rsidRPr="00E73FA6">
        <w:rPr>
          <w:rFonts w:ascii="Century Gothic" w:hAnsi="Century Gothic" w:cs="Arial"/>
        </w:rPr>
        <w:t>No se cuenta con R</w:t>
      </w:r>
      <w:r w:rsidR="00B51CD9" w:rsidRPr="00E73FA6">
        <w:rPr>
          <w:rFonts w:ascii="Century Gothic" w:hAnsi="Century Gothic" w:cs="Arial"/>
        </w:rPr>
        <w:t>eservas</w:t>
      </w:r>
    </w:p>
    <w:p w14:paraId="63122F59" w14:textId="77777777" w:rsidR="00962773" w:rsidRDefault="00962773" w:rsidP="00962773">
      <w:pPr>
        <w:spacing w:after="0" w:line="240" w:lineRule="auto"/>
        <w:ind w:left="708"/>
        <w:jc w:val="both"/>
        <w:rPr>
          <w:rFonts w:ascii="Century Gothic" w:hAnsi="Century Gothic" w:cs="Arial"/>
        </w:rPr>
      </w:pPr>
    </w:p>
    <w:p w14:paraId="73A3842A" w14:textId="77777777" w:rsidR="00962773" w:rsidRPr="003203F9" w:rsidRDefault="00962773" w:rsidP="00962773">
      <w:pPr>
        <w:spacing w:after="0" w:line="240" w:lineRule="auto"/>
        <w:ind w:left="708"/>
        <w:jc w:val="both"/>
        <w:rPr>
          <w:rFonts w:ascii="Arial" w:hAnsi="Arial" w:cs="Arial"/>
          <w:b/>
        </w:rPr>
      </w:pPr>
    </w:p>
    <w:p w14:paraId="5064D160" w14:textId="77777777" w:rsidR="007D1E76" w:rsidRPr="00FE1E05" w:rsidRDefault="00536CE0" w:rsidP="007D1E76">
      <w:pPr>
        <w:spacing w:after="0" w:line="240" w:lineRule="auto"/>
        <w:jc w:val="both"/>
        <w:rPr>
          <w:rFonts w:ascii="Arial" w:hAnsi="Arial" w:cs="Arial"/>
        </w:rPr>
      </w:pPr>
      <w:r>
        <w:rPr>
          <w:rFonts w:ascii="Arial" w:hAnsi="Arial" w:cs="Arial"/>
          <w:b/>
        </w:rPr>
        <w:t>e</w:t>
      </w:r>
      <w:r w:rsidR="007D1E76" w:rsidRPr="00FE1E05">
        <w:rPr>
          <w:rFonts w:ascii="Arial" w:hAnsi="Arial" w:cs="Arial"/>
          <w:b/>
        </w:rPr>
        <w:t>)</w:t>
      </w:r>
      <w:r w:rsidR="007D1E76" w:rsidRPr="00FE1E05">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46C13F4B" w14:textId="77777777" w:rsidR="003203F9" w:rsidRDefault="003203F9" w:rsidP="007669B9">
      <w:pPr>
        <w:ind w:left="709"/>
        <w:jc w:val="both"/>
        <w:rPr>
          <w:rFonts w:ascii="Arial" w:hAnsi="Arial" w:cs="Arial"/>
        </w:rPr>
      </w:pPr>
    </w:p>
    <w:p w14:paraId="7EA60C4A" w14:textId="0605570A" w:rsidR="007669B9" w:rsidRPr="00652CF2" w:rsidRDefault="003203F9" w:rsidP="00652CF2">
      <w:pPr>
        <w:spacing w:after="0" w:line="240" w:lineRule="auto"/>
        <w:ind w:left="708"/>
        <w:jc w:val="both"/>
        <w:rPr>
          <w:rFonts w:ascii="Century Gothic" w:hAnsi="Century Gothic" w:cs="Arial"/>
        </w:rPr>
      </w:pPr>
      <w:r w:rsidRPr="00652CF2">
        <w:rPr>
          <w:rFonts w:ascii="Century Gothic" w:hAnsi="Century Gothic" w:cs="Arial"/>
        </w:rPr>
        <w:t>No hay</w:t>
      </w:r>
      <w:r w:rsidR="007669B9" w:rsidRPr="00652CF2">
        <w:rPr>
          <w:rFonts w:ascii="Century Gothic" w:hAnsi="Century Gothic" w:cs="Arial"/>
        </w:rPr>
        <w:t xml:space="preserve"> ca</w:t>
      </w:r>
      <w:r w:rsidR="00FF49B0" w:rsidRPr="00652CF2">
        <w:rPr>
          <w:rFonts w:ascii="Century Gothic" w:hAnsi="Century Gothic" w:cs="Arial"/>
        </w:rPr>
        <w:t>mbio en las políticas contables</w:t>
      </w:r>
      <w:r w:rsidR="007669B9" w:rsidRPr="00652CF2">
        <w:rPr>
          <w:rFonts w:ascii="Century Gothic" w:hAnsi="Century Gothic" w:cs="Arial"/>
        </w:rPr>
        <w:t xml:space="preserve"> prov</w:t>
      </w:r>
      <w:r w:rsidR="00972149">
        <w:rPr>
          <w:rFonts w:ascii="Century Gothic" w:hAnsi="Century Gothic" w:cs="Arial"/>
        </w:rPr>
        <w:t xml:space="preserve">ocado por la implementación de </w:t>
      </w:r>
      <w:r w:rsidR="007669B9" w:rsidRPr="00652CF2">
        <w:rPr>
          <w:rFonts w:ascii="Century Gothic" w:hAnsi="Century Gothic" w:cs="Arial"/>
        </w:rPr>
        <w:t>los momentos contables de los Ingresos y Egresos normados por el CONA</w:t>
      </w:r>
      <w:r w:rsidRPr="00652CF2">
        <w:rPr>
          <w:rFonts w:ascii="Century Gothic" w:hAnsi="Century Gothic" w:cs="Arial"/>
        </w:rPr>
        <w:t>C</w:t>
      </w:r>
      <w:r w:rsidR="007669B9" w:rsidRPr="00652CF2">
        <w:rPr>
          <w:rFonts w:ascii="Century Gothic" w:hAnsi="Century Gothic" w:cs="Arial"/>
        </w:rPr>
        <w:t>.</w:t>
      </w:r>
    </w:p>
    <w:p w14:paraId="4332703D" w14:textId="77777777" w:rsidR="007669B9" w:rsidRPr="00FE1E05" w:rsidRDefault="007669B9" w:rsidP="007D1E76">
      <w:pPr>
        <w:spacing w:after="0" w:line="240" w:lineRule="auto"/>
        <w:jc w:val="both"/>
        <w:rPr>
          <w:rFonts w:ascii="Arial" w:hAnsi="Arial" w:cs="Arial"/>
        </w:rPr>
      </w:pPr>
    </w:p>
    <w:p w14:paraId="0108A9A8" w14:textId="77777777" w:rsidR="007D1E76" w:rsidRPr="00FE1E05" w:rsidRDefault="00536CE0" w:rsidP="007D1E76">
      <w:pPr>
        <w:spacing w:after="0" w:line="240" w:lineRule="auto"/>
        <w:jc w:val="both"/>
        <w:rPr>
          <w:rFonts w:ascii="Arial" w:hAnsi="Arial" w:cs="Arial"/>
        </w:rPr>
      </w:pPr>
      <w:r>
        <w:rPr>
          <w:rFonts w:ascii="Arial" w:hAnsi="Arial" w:cs="Arial"/>
          <w:b/>
        </w:rPr>
        <w:lastRenderedPageBreak/>
        <w:t>f</w:t>
      </w:r>
      <w:r w:rsidR="007D1E76" w:rsidRPr="00FE1E05">
        <w:rPr>
          <w:rFonts w:ascii="Arial" w:hAnsi="Arial" w:cs="Arial"/>
          <w:b/>
        </w:rPr>
        <w:t>)</w:t>
      </w:r>
      <w:r w:rsidR="007D1E76" w:rsidRPr="00FE1E05">
        <w:rPr>
          <w:rFonts w:ascii="Arial" w:hAnsi="Arial" w:cs="Arial"/>
        </w:rPr>
        <w:t xml:space="preserve"> Reclasificaciones: Se deben revelar todos aquellos movimientos entre cuentas por efectos de cambios en los tipos de operaciones:</w:t>
      </w:r>
    </w:p>
    <w:p w14:paraId="365F2097" w14:textId="77777777" w:rsidR="00D04FA2" w:rsidRDefault="00960093" w:rsidP="007D1E76">
      <w:pPr>
        <w:spacing w:after="0" w:line="240" w:lineRule="auto"/>
        <w:jc w:val="both"/>
        <w:rPr>
          <w:rFonts w:ascii="Arial" w:hAnsi="Arial" w:cs="Arial"/>
          <w:b/>
        </w:rPr>
      </w:pPr>
      <w:r>
        <w:rPr>
          <w:rFonts w:ascii="Arial" w:hAnsi="Arial" w:cs="Arial"/>
          <w:b/>
        </w:rPr>
        <w:tab/>
      </w:r>
    </w:p>
    <w:p w14:paraId="64272D37" w14:textId="7A7210BA" w:rsidR="00960093" w:rsidRPr="00652CF2" w:rsidRDefault="00960093" w:rsidP="00652CF2">
      <w:pPr>
        <w:spacing w:after="0" w:line="240" w:lineRule="auto"/>
        <w:ind w:left="708"/>
        <w:jc w:val="both"/>
        <w:rPr>
          <w:rFonts w:ascii="Century Gothic" w:hAnsi="Century Gothic" w:cs="Arial"/>
        </w:rPr>
      </w:pPr>
      <w:r w:rsidRPr="00652CF2">
        <w:rPr>
          <w:rFonts w:ascii="Century Gothic" w:hAnsi="Century Gothic" w:cs="Arial"/>
        </w:rPr>
        <w:t>No Aplica</w:t>
      </w:r>
    </w:p>
    <w:p w14:paraId="4DFE814E" w14:textId="77777777" w:rsidR="00960093" w:rsidRDefault="00960093" w:rsidP="007D1E76">
      <w:pPr>
        <w:spacing w:after="0" w:line="240" w:lineRule="auto"/>
        <w:jc w:val="both"/>
        <w:rPr>
          <w:rFonts w:ascii="Arial" w:hAnsi="Arial" w:cs="Arial"/>
          <w:b/>
        </w:rPr>
      </w:pPr>
    </w:p>
    <w:p w14:paraId="37B35D83" w14:textId="77777777" w:rsidR="007D1E76" w:rsidRPr="00FE1E05" w:rsidRDefault="00536CE0" w:rsidP="007D1E76">
      <w:pPr>
        <w:spacing w:after="0" w:line="240" w:lineRule="auto"/>
        <w:jc w:val="both"/>
        <w:rPr>
          <w:rFonts w:ascii="Arial" w:hAnsi="Arial" w:cs="Arial"/>
        </w:rPr>
      </w:pPr>
      <w:r>
        <w:rPr>
          <w:rFonts w:ascii="Arial" w:hAnsi="Arial" w:cs="Arial"/>
          <w:b/>
        </w:rPr>
        <w:t>g</w:t>
      </w:r>
      <w:r w:rsidR="007D1E76" w:rsidRPr="00FE1E05">
        <w:rPr>
          <w:rFonts w:ascii="Arial" w:hAnsi="Arial" w:cs="Arial"/>
          <w:b/>
        </w:rPr>
        <w:t>)</w:t>
      </w:r>
      <w:r w:rsidR="007D1E76" w:rsidRPr="00FE1E05">
        <w:rPr>
          <w:rFonts w:ascii="Arial" w:hAnsi="Arial" w:cs="Arial"/>
        </w:rPr>
        <w:t xml:space="preserve"> Depuración y cancelación de saldos:</w:t>
      </w:r>
    </w:p>
    <w:p w14:paraId="77172BB3" w14:textId="77777777" w:rsidR="00E00323" w:rsidRDefault="00E00323" w:rsidP="007D1E76">
      <w:pPr>
        <w:spacing w:after="0" w:line="240" w:lineRule="auto"/>
        <w:jc w:val="both"/>
        <w:rPr>
          <w:rFonts w:ascii="Arial" w:hAnsi="Arial" w:cs="Arial"/>
        </w:rPr>
      </w:pPr>
    </w:p>
    <w:p w14:paraId="4EF46C4F" w14:textId="4ADBA512" w:rsidR="00960093" w:rsidRPr="00652CF2" w:rsidRDefault="00960093" w:rsidP="00652CF2">
      <w:pPr>
        <w:spacing w:after="0" w:line="240" w:lineRule="auto"/>
        <w:ind w:left="708"/>
        <w:jc w:val="both"/>
        <w:rPr>
          <w:rFonts w:ascii="Century Gothic" w:hAnsi="Century Gothic" w:cs="Arial"/>
        </w:rPr>
      </w:pPr>
      <w:r w:rsidRPr="00652CF2">
        <w:rPr>
          <w:rFonts w:ascii="Century Gothic" w:hAnsi="Century Gothic" w:cs="Arial"/>
        </w:rPr>
        <w:t>No Aplica</w:t>
      </w:r>
    </w:p>
    <w:p w14:paraId="11EBFD53" w14:textId="77777777" w:rsidR="00960093" w:rsidRPr="00FE1E05" w:rsidRDefault="00960093" w:rsidP="007D1E76">
      <w:pPr>
        <w:spacing w:after="0" w:line="240" w:lineRule="auto"/>
        <w:jc w:val="both"/>
        <w:rPr>
          <w:rFonts w:ascii="Arial" w:hAnsi="Arial" w:cs="Arial"/>
        </w:rPr>
      </w:pPr>
    </w:p>
    <w:p w14:paraId="25621ED6"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7. Posición en Moneda Extranjera y Pro</w:t>
      </w:r>
      <w:r w:rsidR="00E00323" w:rsidRPr="00FE1E05">
        <w:rPr>
          <w:rFonts w:ascii="Arial" w:hAnsi="Arial" w:cs="Arial"/>
          <w:b/>
        </w:rPr>
        <w:t>tección por Riesgo Cambiario:</w:t>
      </w:r>
    </w:p>
    <w:p w14:paraId="4045CEBC" w14:textId="77777777" w:rsidR="007D1E76" w:rsidRPr="00652CF2" w:rsidRDefault="007D1E76" w:rsidP="00652CF2">
      <w:pPr>
        <w:spacing w:after="0" w:line="240" w:lineRule="auto"/>
        <w:ind w:left="708"/>
        <w:jc w:val="both"/>
        <w:rPr>
          <w:rFonts w:ascii="Century Gothic" w:hAnsi="Century Gothic" w:cs="Arial"/>
        </w:rPr>
      </w:pPr>
    </w:p>
    <w:p w14:paraId="5118D7B7" w14:textId="77777777" w:rsidR="007D1E76" w:rsidRPr="00652CF2" w:rsidRDefault="006D7FC1" w:rsidP="00652CF2">
      <w:pPr>
        <w:spacing w:after="0" w:line="240" w:lineRule="auto"/>
        <w:ind w:left="708"/>
        <w:jc w:val="both"/>
        <w:rPr>
          <w:rFonts w:ascii="Century Gothic" w:hAnsi="Century Gothic" w:cs="Arial"/>
        </w:rPr>
      </w:pPr>
      <w:r w:rsidRPr="00652CF2">
        <w:rPr>
          <w:rFonts w:ascii="Century Gothic" w:hAnsi="Century Gothic" w:cs="Arial"/>
        </w:rPr>
        <w:t>No aplica para ayuntamientos</w:t>
      </w:r>
    </w:p>
    <w:p w14:paraId="4BAF5F58" w14:textId="77777777" w:rsidR="00962773" w:rsidRDefault="00962773" w:rsidP="007D1E76">
      <w:pPr>
        <w:spacing w:after="0" w:line="240" w:lineRule="auto"/>
        <w:jc w:val="both"/>
        <w:rPr>
          <w:rFonts w:ascii="Arial" w:hAnsi="Arial" w:cs="Arial"/>
          <w:b/>
        </w:rPr>
      </w:pPr>
    </w:p>
    <w:p w14:paraId="29E76452"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 xml:space="preserve">8. </w:t>
      </w:r>
      <w:r w:rsidR="00E00323" w:rsidRPr="00FE1E05">
        <w:rPr>
          <w:rFonts w:ascii="Arial" w:hAnsi="Arial" w:cs="Arial"/>
          <w:b/>
        </w:rPr>
        <w:t>Reporte Analítico del Activo:</w:t>
      </w:r>
    </w:p>
    <w:p w14:paraId="2D007981" w14:textId="77777777" w:rsidR="007D1E76" w:rsidRPr="00FE1E05" w:rsidRDefault="007D1E76" w:rsidP="007D1E76">
      <w:pPr>
        <w:spacing w:after="0" w:line="240" w:lineRule="auto"/>
        <w:jc w:val="both"/>
        <w:rPr>
          <w:rFonts w:ascii="Arial" w:hAnsi="Arial" w:cs="Arial"/>
        </w:rPr>
      </w:pPr>
    </w:p>
    <w:p w14:paraId="064209EE" w14:textId="77777777" w:rsidR="007D1E76" w:rsidRPr="00FE1E05" w:rsidRDefault="007D1E76" w:rsidP="007D1E76">
      <w:pPr>
        <w:spacing w:after="0" w:line="240" w:lineRule="auto"/>
        <w:jc w:val="both"/>
        <w:rPr>
          <w:rFonts w:ascii="Arial" w:hAnsi="Arial" w:cs="Arial"/>
        </w:rPr>
      </w:pPr>
      <w:r w:rsidRPr="00FE1E05">
        <w:rPr>
          <w:rFonts w:ascii="Arial" w:hAnsi="Arial" w:cs="Arial"/>
        </w:rPr>
        <w:t>Debe mostrar la siguien</w:t>
      </w:r>
      <w:r w:rsidR="00E00323" w:rsidRPr="00FE1E05">
        <w:rPr>
          <w:rFonts w:ascii="Arial" w:hAnsi="Arial" w:cs="Arial"/>
        </w:rPr>
        <w:t>te información:</w:t>
      </w:r>
    </w:p>
    <w:p w14:paraId="2E83AE8D" w14:textId="77777777" w:rsidR="007D1E76" w:rsidRPr="00FE1E05" w:rsidRDefault="007D1E76" w:rsidP="007D1E76">
      <w:pPr>
        <w:spacing w:after="0" w:line="240" w:lineRule="auto"/>
        <w:jc w:val="both"/>
        <w:rPr>
          <w:rFonts w:ascii="Arial" w:hAnsi="Arial" w:cs="Arial"/>
        </w:rPr>
      </w:pPr>
    </w:p>
    <w:p w14:paraId="0CCC2ED1"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Vida útil o porcentajes de depreciación, deterioro o amortización utilizados en los diferentes tipos de activos:</w:t>
      </w:r>
    </w:p>
    <w:p w14:paraId="102CC85E" w14:textId="77777777" w:rsidR="007669B9" w:rsidRDefault="007669B9" w:rsidP="007D1E76">
      <w:pPr>
        <w:spacing w:after="0" w:line="240" w:lineRule="auto"/>
        <w:jc w:val="both"/>
        <w:rPr>
          <w:rFonts w:ascii="Arial" w:hAnsi="Arial" w:cs="Arial"/>
          <w:b/>
        </w:rPr>
      </w:pPr>
    </w:p>
    <w:p w14:paraId="757C6D78" w14:textId="026DB7B4" w:rsidR="00652CF2" w:rsidRDefault="00D04FA2" w:rsidP="00652CF2">
      <w:pPr>
        <w:spacing w:after="0" w:line="240" w:lineRule="auto"/>
        <w:ind w:left="708"/>
        <w:jc w:val="both"/>
        <w:rPr>
          <w:rFonts w:ascii="Century Gothic" w:hAnsi="Century Gothic" w:cs="Arial"/>
        </w:rPr>
      </w:pPr>
      <w:r w:rsidRPr="00652CF2">
        <w:rPr>
          <w:rFonts w:ascii="Century Gothic" w:hAnsi="Century Gothic" w:cs="Arial"/>
        </w:rPr>
        <w:t>No se han realizado Depreciaciones a los bienes adquiridos.</w:t>
      </w:r>
    </w:p>
    <w:p w14:paraId="41807C85" w14:textId="77777777" w:rsidR="00652CF2" w:rsidRDefault="00652CF2" w:rsidP="00652CF2">
      <w:pPr>
        <w:spacing w:after="0" w:line="240" w:lineRule="auto"/>
        <w:ind w:left="708"/>
        <w:jc w:val="both"/>
        <w:rPr>
          <w:rFonts w:ascii="Century Gothic" w:hAnsi="Century Gothic" w:cs="Arial"/>
        </w:rPr>
      </w:pPr>
    </w:p>
    <w:p w14:paraId="69BD4AD4"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Cambios en el porcentaje de depreciación o valor residual de los activos:</w:t>
      </w:r>
    </w:p>
    <w:p w14:paraId="1DEC8FB1" w14:textId="77777777" w:rsidR="007D1E76" w:rsidRDefault="007D1E76" w:rsidP="007D1E76">
      <w:pPr>
        <w:spacing w:after="0" w:line="240" w:lineRule="auto"/>
        <w:jc w:val="both"/>
        <w:rPr>
          <w:rFonts w:ascii="Arial" w:hAnsi="Arial" w:cs="Arial"/>
        </w:rPr>
      </w:pPr>
    </w:p>
    <w:p w14:paraId="175149A0" w14:textId="77777777" w:rsidR="00960093" w:rsidRDefault="00960093" w:rsidP="00652CF2">
      <w:pPr>
        <w:spacing w:after="0" w:line="240" w:lineRule="auto"/>
        <w:ind w:left="708"/>
        <w:jc w:val="both"/>
        <w:rPr>
          <w:rFonts w:ascii="Century Gothic" w:hAnsi="Century Gothic" w:cs="Arial"/>
        </w:rPr>
      </w:pPr>
      <w:r>
        <w:rPr>
          <w:rFonts w:ascii="Arial" w:hAnsi="Arial" w:cs="Arial"/>
        </w:rPr>
        <w:tab/>
      </w:r>
      <w:r w:rsidRPr="00652CF2">
        <w:rPr>
          <w:rFonts w:ascii="Century Gothic" w:hAnsi="Century Gothic" w:cs="Arial"/>
        </w:rPr>
        <w:t>No Aplica</w:t>
      </w:r>
    </w:p>
    <w:p w14:paraId="462D2C5D" w14:textId="77777777" w:rsidR="00962773" w:rsidRPr="00652CF2" w:rsidRDefault="00962773" w:rsidP="00652CF2">
      <w:pPr>
        <w:spacing w:after="0" w:line="240" w:lineRule="auto"/>
        <w:ind w:left="708"/>
        <w:jc w:val="both"/>
        <w:rPr>
          <w:rFonts w:ascii="Century Gothic" w:hAnsi="Century Gothic" w:cs="Arial"/>
        </w:rPr>
      </w:pPr>
    </w:p>
    <w:p w14:paraId="24824E2D" w14:textId="77777777" w:rsidR="00960093" w:rsidRDefault="00960093" w:rsidP="007D1E76">
      <w:pPr>
        <w:spacing w:after="0" w:line="240" w:lineRule="auto"/>
        <w:jc w:val="both"/>
        <w:rPr>
          <w:rFonts w:ascii="Arial" w:hAnsi="Arial" w:cs="Arial"/>
        </w:rPr>
      </w:pPr>
    </w:p>
    <w:p w14:paraId="6788318D" w14:textId="77777777" w:rsidR="007D1E76" w:rsidRPr="00FE1E05" w:rsidRDefault="007D1E76" w:rsidP="007D1E76">
      <w:pPr>
        <w:spacing w:after="0" w:line="240" w:lineRule="auto"/>
        <w:jc w:val="both"/>
        <w:rPr>
          <w:rFonts w:ascii="Arial" w:hAnsi="Arial" w:cs="Arial"/>
        </w:rPr>
      </w:pPr>
      <w:r w:rsidRPr="00FE1E05">
        <w:rPr>
          <w:rFonts w:ascii="Arial" w:hAnsi="Arial" w:cs="Arial"/>
          <w:b/>
        </w:rPr>
        <w:t>c)</w:t>
      </w:r>
      <w:r w:rsidRPr="00FE1E05">
        <w:rPr>
          <w:rFonts w:ascii="Arial" w:hAnsi="Arial" w:cs="Arial"/>
        </w:rPr>
        <w:t xml:space="preserve"> Importe de los gastos capitalizados en el ejercicio, tanto financieros como de investigación y desarrollo:</w:t>
      </w:r>
    </w:p>
    <w:p w14:paraId="6EE1D339" w14:textId="77777777" w:rsidR="00960093" w:rsidRDefault="00960093" w:rsidP="007D1E76">
      <w:pPr>
        <w:spacing w:after="0" w:line="240" w:lineRule="auto"/>
        <w:jc w:val="both"/>
        <w:rPr>
          <w:rFonts w:ascii="Arial" w:hAnsi="Arial" w:cs="Arial"/>
          <w:b/>
        </w:rPr>
      </w:pPr>
    </w:p>
    <w:p w14:paraId="68712C36" w14:textId="77777777" w:rsidR="00960093" w:rsidRPr="00960093" w:rsidRDefault="00960093" w:rsidP="00652CF2">
      <w:pPr>
        <w:spacing w:after="0" w:line="240" w:lineRule="auto"/>
        <w:ind w:left="708"/>
        <w:jc w:val="both"/>
        <w:rPr>
          <w:rFonts w:ascii="Arial" w:hAnsi="Arial" w:cs="Arial"/>
        </w:rPr>
      </w:pPr>
      <w:r>
        <w:rPr>
          <w:rFonts w:ascii="Arial" w:hAnsi="Arial" w:cs="Arial"/>
          <w:b/>
        </w:rPr>
        <w:tab/>
      </w:r>
      <w:r w:rsidRPr="00652CF2">
        <w:rPr>
          <w:rFonts w:ascii="Century Gothic" w:hAnsi="Century Gothic" w:cs="Arial"/>
        </w:rPr>
        <w:t>No Aplica</w:t>
      </w:r>
    </w:p>
    <w:p w14:paraId="58BA1338" w14:textId="77777777" w:rsidR="00960093" w:rsidRDefault="00960093" w:rsidP="007D1E76">
      <w:pPr>
        <w:spacing w:after="0" w:line="240" w:lineRule="auto"/>
        <w:jc w:val="both"/>
        <w:rPr>
          <w:rFonts w:ascii="Arial" w:hAnsi="Arial" w:cs="Arial"/>
          <w:b/>
        </w:rPr>
      </w:pPr>
    </w:p>
    <w:p w14:paraId="758031FE" w14:textId="77777777" w:rsidR="007D1E76" w:rsidRPr="00FE1E05" w:rsidRDefault="007D1E76" w:rsidP="007D1E76">
      <w:pPr>
        <w:spacing w:after="0" w:line="240" w:lineRule="auto"/>
        <w:jc w:val="both"/>
        <w:rPr>
          <w:rFonts w:ascii="Arial" w:hAnsi="Arial" w:cs="Arial"/>
        </w:rPr>
      </w:pPr>
      <w:r w:rsidRPr="00FE1E05">
        <w:rPr>
          <w:rFonts w:ascii="Arial" w:hAnsi="Arial" w:cs="Arial"/>
          <w:b/>
        </w:rPr>
        <w:t>d)</w:t>
      </w:r>
      <w:r w:rsidRPr="00FE1E05">
        <w:rPr>
          <w:rFonts w:ascii="Arial" w:hAnsi="Arial" w:cs="Arial"/>
        </w:rPr>
        <w:t xml:space="preserve"> Rie</w:t>
      </w:r>
      <w:r w:rsidR="001845CD" w:rsidRPr="00FE1E05">
        <w:rPr>
          <w:rFonts w:ascii="Arial" w:hAnsi="Arial" w:cs="Arial"/>
        </w:rPr>
        <w:t>s</w:t>
      </w:r>
      <w:r w:rsidRPr="00FE1E05">
        <w:rPr>
          <w:rFonts w:ascii="Arial" w:hAnsi="Arial" w:cs="Arial"/>
        </w:rPr>
        <w:t>gos por tipo de cambio o tipo de interés de las inversiones financieras:</w:t>
      </w:r>
    </w:p>
    <w:p w14:paraId="4E0BB990" w14:textId="77777777" w:rsidR="00962773" w:rsidRDefault="00962773" w:rsidP="00652CF2">
      <w:pPr>
        <w:spacing w:after="0" w:line="240" w:lineRule="auto"/>
        <w:ind w:left="708"/>
        <w:jc w:val="both"/>
        <w:rPr>
          <w:rFonts w:ascii="Century Gothic" w:hAnsi="Century Gothic" w:cs="Arial"/>
        </w:rPr>
      </w:pPr>
    </w:p>
    <w:p w14:paraId="04FF2D29" w14:textId="77777777" w:rsidR="00EE55C5" w:rsidRPr="00652CF2" w:rsidRDefault="00EE55C5" w:rsidP="00652CF2">
      <w:pPr>
        <w:spacing w:after="0" w:line="240" w:lineRule="auto"/>
        <w:ind w:left="708"/>
        <w:jc w:val="both"/>
        <w:rPr>
          <w:rFonts w:ascii="Century Gothic" w:hAnsi="Century Gothic" w:cs="Arial"/>
        </w:rPr>
      </w:pPr>
      <w:r w:rsidRPr="00652CF2">
        <w:rPr>
          <w:rFonts w:ascii="Century Gothic" w:hAnsi="Century Gothic" w:cs="Arial"/>
        </w:rPr>
        <w:lastRenderedPageBreak/>
        <w:t>No se tienen inversiones financieras en moneda extranjera</w:t>
      </w:r>
    </w:p>
    <w:p w14:paraId="4A4EEA16" w14:textId="77777777" w:rsidR="00D04FA2" w:rsidRPr="00652CF2" w:rsidRDefault="00D04FA2" w:rsidP="00652CF2">
      <w:pPr>
        <w:spacing w:after="0" w:line="240" w:lineRule="auto"/>
        <w:ind w:left="708"/>
        <w:jc w:val="both"/>
        <w:rPr>
          <w:rFonts w:ascii="Century Gothic" w:hAnsi="Century Gothic" w:cs="Arial"/>
        </w:rPr>
      </w:pPr>
    </w:p>
    <w:p w14:paraId="4C742010" w14:textId="77777777" w:rsidR="00960093" w:rsidRDefault="00960093" w:rsidP="007D1E76">
      <w:pPr>
        <w:spacing w:after="0" w:line="240" w:lineRule="auto"/>
        <w:jc w:val="both"/>
        <w:rPr>
          <w:rFonts w:ascii="Arial" w:hAnsi="Arial" w:cs="Arial"/>
          <w:b/>
        </w:rPr>
      </w:pPr>
    </w:p>
    <w:p w14:paraId="1DFED90F" w14:textId="77777777" w:rsidR="007D1E76" w:rsidRPr="00FE1E05" w:rsidRDefault="007D1E76" w:rsidP="007D1E76">
      <w:pPr>
        <w:spacing w:after="0" w:line="240" w:lineRule="auto"/>
        <w:jc w:val="both"/>
        <w:rPr>
          <w:rFonts w:ascii="Arial" w:hAnsi="Arial" w:cs="Arial"/>
        </w:rPr>
      </w:pPr>
      <w:r w:rsidRPr="00FE1E05">
        <w:rPr>
          <w:rFonts w:ascii="Arial" w:hAnsi="Arial" w:cs="Arial"/>
          <w:b/>
        </w:rPr>
        <w:t xml:space="preserve">e) </w:t>
      </w:r>
      <w:r w:rsidRPr="00FE1E05">
        <w:rPr>
          <w:rFonts w:ascii="Arial" w:hAnsi="Arial" w:cs="Arial"/>
        </w:rPr>
        <w:t>Valor activado en el ejercicio de los bienes construidos por la entidad:</w:t>
      </w:r>
    </w:p>
    <w:p w14:paraId="54D9E6B8" w14:textId="77777777" w:rsidR="001D7EA3" w:rsidRDefault="001D7EA3" w:rsidP="007D1E76">
      <w:pPr>
        <w:spacing w:after="0" w:line="240" w:lineRule="auto"/>
        <w:jc w:val="both"/>
        <w:rPr>
          <w:rFonts w:ascii="Arial" w:hAnsi="Arial" w:cs="Arial"/>
          <w:b/>
        </w:rPr>
      </w:pPr>
    </w:p>
    <w:p w14:paraId="46750B9E" w14:textId="4836AB0E" w:rsidR="00EE55C5" w:rsidRPr="00652CF2" w:rsidRDefault="00EE55C5" w:rsidP="00EE55C5">
      <w:pPr>
        <w:jc w:val="both"/>
        <w:rPr>
          <w:rFonts w:ascii="Century Gothic" w:hAnsi="Century Gothic" w:cs="Arial"/>
        </w:rPr>
      </w:pPr>
      <w:r w:rsidRPr="00652CF2">
        <w:rPr>
          <w:rFonts w:ascii="Century Gothic" w:hAnsi="Century Gothic" w:cs="Arial"/>
        </w:rPr>
        <w:t>Lo</w:t>
      </w:r>
      <w:r w:rsidR="00D04FA2" w:rsidRPr="00652CF2">
        <w:rPr>
          <w:rFonts w:ascii="Century Gothic" w:hAnsi="Century Gothic" w:cs="Arial"/>
        </w:rPr>
        <w:t>s bienes construidos durante el periodo se</w:t>
      </w:r>
      <w:r w:rsidRPr="00652CF2">
        <w:rPr>
          <w:rFonts w:ascii="Century Gothic" w:hAnsi="Century Gothic" w:cs="Arial"/>
        </w:rPr>
        <w:t xml:space="preserve"> reconoce</w:t>
      </w:r>
      <w:r w:rsidR="00D04FA2" w:rsidRPr="00652CF2">
        <w:rPr>
          <w:rFonts w:ascii="Century Gothic" w:hAnsi="Century Gothic" w:cs="Arial"/>
        </w:rPr>
        <w:t>rá</w:t>
      </w:r>
      <w:r w:rsidRPr="00652CF2">
        <w:rPr>
          <w:rFonts w:ascii="Century Gothic" w:hAnsi="Century Gothic" w:cs="Arial"/>
        </w:rPr>
        <w:t>n dentro de ACTIVO a su costo histórico, de conformidad con el artículo 29 de la Ley General de Contabilidad Gubernamental.</w:t>
      </w:r>
    </w:p>
    <w:p w14:paraId="134B8005" w14:textId="77777777" w:rsidR="00EE55C5" w:rsidRDefault="00EE55C5" w:rsidP="007D1E76">
      <w:pPr>
        <w:spacing w:after="0" w:line="240" w:lineRule="auto"/>
        <w:jc w:val="both"/>
        <w:rPr>
          <w:rFonts w:ascii="Arial" w:hAnsi="Arial" w:cs="Arial"/>
          <w:b/>
        </w:rPr>
      </w:pPr>
    </w:p>
    <w:p w14:paraId="527B0E91" w14:textId="77777777" w:rsidR="007D1E76" w:rsidRPr="00FE1E05" w:rsidRDefault="007D1E76" w:rsidP="007D1E76">
      <w:pPr>
        <w:spacing w:after="0" w:line="240" w:lineRule="auto"/>
        <w:jc w:val="both"/>
        <w:rPr>
          <w:rFonts w:ascii="Arial" w:hAnsi="Arial" w:cs="Arial"/>
        </w:rPr>
      </w:pPr>
      <w:r w:rsidRPr="00FE1E05">
        <w:rPr>
          <w:rFonts w:ascii="Arial" w:hAnsi="Arial" w:cs="Arial"/>
          <w:b/>
        </w:rPr>
        <w:t>f)</w:t>
      </w:r>
      <w:r w:rsidRPr="00FE1E05">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60F81F7" w14:textId="77777777" w:rsidR="00EE55C5" w:rsidRPr="008229E5" w:rsidRDefault="00EE55C5" w:rsidP="00652CF2">
      <w:pPr>
        <w:jc w:val="both"/>
        <w:rPr>
          <w:rFonts w:ascii="Arial" w:hAnsi="Arial" w:cs="Arial"/>
        </w:rPr>
      </w:pPr>
      <w:r w:rsidRPr="008229E5">
        <w:rPr>
          <w:rFonts w:ascii="Arial" w:hAnsi="Arial" w:cs="Arial"/>
        </w:rPr>
        <w:t xml:space="preserve"> </w:t>
      </w:r>
      <w:r w:rsidRPr="00652CF2">
        <w:rPr>
          <w:rFonts w:ascii="Century Gothic" w:hAnsi="Century Gothic" w:cs="Arial"/>
        </w:rPr>
        <w:t>No se tienen situaciones importantes que afecten los activos del Ente</w:t>
      </w:r>
    </w:p>
    <w:p w14:paraId="722A563D" w14:textId="6EC08DAD" w:rsidR="008229E5" w:rsidRPr="001F3221" w:rsidRDefault="001F3221" w:rsidP="001F3221">
      <w:pPr>
        <w:spacing w:after="0" w:line="240" w:lineRule="auto"/>
        <w:jc w:val="both"/>
        <w:rPr>
          <w:rFonts w:ascii="Arial" w:hAnsi="Arial" w:cs="Arial"/>
        </w:rPr>
      </w:pPr>
      <w:r w:rsidRPr="001F3221">
        <w:rPr>
          <w:rFonts w:ascii="Arial" w:hAnsi="Arial" w:cs="Arial"/>
          <w:b/>
        </w:rPr>
        <w:t>g)</w:t>
      </w:r>
      <w:r w:rsidR="007D1E76" w:rsidRPr="001F3221">
        <w:rPr>
          <w:rFonts w:ascii="Arial" w:hAnsi="Arial" w:cs="Arial"/>
        </w:rPr>
        <w:t>Desmantelamiento de Activos, procedimientos, implicaciones, efectos contables</w:t>
      </w:r>
    </w:p>
    <w:p w14:paraId="4AF9F2F1" w14:textId="77777777" w:rsidR="007D1E76" w:rsidRDefault="008229E5" w:rsidP="00652CF2">
      <w:pPr>
        <w:ind w:firstLine="709"/>
        <w:jc w:val="both"/>
        <w:rPr>
          <w:rFonts w:ascii="Century Gothic" w:hAnsi="Century Gothic" w:cs="Arial"/>
        </w:rPr>
      </w:pPr>
      <w:r w:rsidRPr="00652CF2">
        <w:rPr>
          <w:rFonts w:ascii="Century Gothic" w:hAnsi="Century Gothic" w:cs="Arial"/>
        </w:rPr>
        <w:t>No Aplica</w:t>
      </w:r>
    </w:p>
    <w:p w14:paraId="355BA0C9" w14:textId="77777777" w:rsidR="007D1E76" w:rsidRPr="00FE1E05" w:rsidRDefault="007D1E76" w:rsidP="007D1E76">
      <w:pPr>
        <w:spacing w:after="0" w:line="240" w:lineRule="auto"/>
        <w:jc w:val="both"/>
        <w:rPr>
          <w:rFonts w:ascii="Arial" w:hAnsi="Arial" w:cs="Arial"/>
        </w:rPr>
      </w:pPr>
      <w:r w:rsidRPr="00FE1E05">
        <w:rPr>
          <w:rFonts w:ascii="Arial" w:hAnsi="Arial" w:cs="Arial"/>
          <w:b/>
        </w:rPr>
        <w:t>h)</w:t>
      </w:r>
      <w:r w:rsidRPr="00FE1E05">
        <w:rPr>
          <w:rFonts w:ascii="Arial" w:hAnsi="Arial" w:cs="Arial"/>
        </w:rPr>
        <w:t xml:space="preserve"> Administración de activos; planeación con el objetivo de que el ente los utilice de manera más efectiva:</w:t>
      </w:r>
    </w:p>
    <w:p w14:paraId="173405D4" w14:textId="77777777" w:rsidR="005E231E" w:rsidRDefault="005E231E" w:rsidP="007D1E76">
      <w:pPr>
        <w:spacing w:after="0" w:line="240" w:lineRule="auto"/>
        <w:jc w:val="both"/>
        <w:rPr>
          <w:rFonts w:ascii="Arial" w:hAnsi="Arial" w:cs="Arial"/>
        </w:rPr>
      </w:pPr>
    </w:p>
    <w:p w14:paraId="41D06271" w14:textId="77777777" w:rsidR="00EE55C5" w:rsidRDefault="00EE55C5" w:rsidP="00EE55C5">
      <w:pPr>
        <w:ind w:firstLine="709"/>
        <w:jc w:val="both"/>
        <w:rPr>
          <w:rFonts w:ascii="Century Gothic" w:hAnsi="Century Gothic" w:cs="Arial"/>
        </w:rPr>
      </w:pPr>
      <w:r w:rsidRPr="00652CF2">
        <w:rPr>
          <w:rFonts w:ascii="Century Gothic" w:hAnsi="Century Gothic" w:cs="Arial"/>
        </w:rPr>
        <w:t>Se utilizan los activos con la operación y mantenimiento óptimo.</w:t>
      </w:r>
    </w:p>
    <w:p w14:paraId="053A0466"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9. Fidei</w:t>
      </w:r>
      <w:r w:rsidR="005E231E" w:rsidRPr="00FE1E05">
        <w:rPr>
          <w:rFonts w:ascii="Arial" w:hAnsi="Arial" w:cs="Arial"/>
          <w:b/>
        </w:rPr>
        <w:t>comisos, Mandatos y Análogos:</w:t>
      </w:r>
    </w:p>
    <w:p w14:paraId="1DC76EBC" w14:textId="77777777" w:rsidR="007D1E76" w:rsidRPr="00FE1E05" w:rsidRDefault="007D1E76" w:rsidP="007D1E76">
      <w:pPr>
        <w:spacing w:after="0" w:line="240" w:lineRule="auto"/>
        <w:jc w:val="both"/>
        <w:rPr>
          <w:rFonts w:ascii="Arial" w:hAnsi="Arial" w:cs="Arial"/>
        </w:rPr>
      </w:pPr>
    </w:p>
    <w:p w14:paraId="06EFE630" w14:textId="77777777" w:rsidR="007D1E76" w:rsidRPr="00FE1E05" w:rsidRDefault="007D1E76" w:rsidP="007D1E76">
      <w:pPr>
        <w:spacing w:after="0" w:line="240" w:lineRule="auto"/>
        <w:jc w:val="both"/>
        <w:rPr>
          <w:rFonts w:ascii="Arial" w:hAnsi="Arial" w:cs="Arial"/>
        </w:rPr>
      </w:pPr>
      <w:r w:rsidRPr="00FE1E05">
        <w:rPr>
          <w:rFonts w:ascii="Arial" w:hAnsi="Arial" w:cs="Arial"/>
        </w:rPr>
        <w:t>Se deberá informar:</w:t>
      </w:r>
    </w:p>
    <w:p w14:paraId="3C5E6248" w14:textId="77777777" w:rsidR="007D1E76" w:rsidRPr="00FE1E05" w:rsidRDefault="007D1E76" w:rsidP="007D1E76">
      <w:pPr>
        <w:spacing w:after="0" w:line="240" w:lineRule="auto"/>
        <w:jc w:val="both"/>
        <w:rPr>
          <w:rFonts w:ascii="Arial" w:hAnsi="Arial" w:cs="Arial"/>
        </w:rPr>
      </w:pPr>
    </w:p>
    <w:p w14:paraId="0BED2965"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Por ramo administrativo que los reporta:</w:t>
      </w:r>
    </w:p>
    <w:p w14:paraId="207CBD29" w14:textId="77777777" w:rsidR="008229E5" w:rsidRPr="00652CF2" w:rsidRDefault="008229E5" w:rsidP="007D1E76">
      <w:pPr>
        <w:spacing w:after="0" w:line="240" w:lineRule="auto"/>
        <w:jc w:val="both"/>
        <w:rPr>
          <w:rFonts w:ascii="Century Gothic" w:hAnsi="Century Gothic" w:cs="Arial"/>
        </w:rPr>
      </w:pPr>
      <w:r>
        <w:rPr>
          <w:rFonts w:ascii="Arial" w:hAnsi="Arial" w:cs="Arial"/>
        </w:rPr>
        <w:tab/>
      </w:r>
      <w:r w:rsidRPr="00652CF2">
        <w:rPr>
          <w:rFonts w:ascii="Century Gothic" w:hAnsi="Century Gothic" w:cs="Arial"/>
        </w:rPr>
        <w:t>No Aplica</w:t>
      </w:r>
    </w:p>
    <w:p w14:paraId="6C7181D1" w14:textId="77777777" w:rsidR="008229E5" w:rsidRPr="00FE1E05" w:rsidRDefault="008229E5" w:rsidP="007D1E76">
      <w:pPr>
        <w:spacing w:after="0" w:line="240" w:lineRule="auto"/>
        <w:jc w:val="both"/>
        <w:rPr>
          <w:rFonts w:ascii="Arial" w:hAnsi="Arial" w:cs="Arial"/>
        </w:rPr>
      </w:pPr>
    </w:p>
    <w:p w14:paraId="598E2A68"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Enlistar los de mayor monto de disponibilidad, relacionando aquéllos que conforman el 80% de las disponibilidades:</w:t>
      </w:r>
    </w:p>
    <w:p w14:paraId="744D113F" w14:textId="77777777" w:rsidR="00D04FA2" w:rsidRDefault="008229E5" w:rsidP="007D1E76">
      <w:pPr>
        <w:spacing w:after="0" w:line="240" w:lineRule="auto"/>
        <w:jc w:val="both"/>
        <w:rPr>
          <w:rFonts w:ascii="Arial" w:hAnsi="Arial" w:cs="Arial"/>
        </w:rPr>
      </w:pPr>
      <w:r>
        <w:rPr>
          <w:rFonts w:ascii="Arial" w:hAnsi="Arial" w:cs="Arial"/>
        </w:rPr>
        <w:tab/>
      </w:r>
    </w:p>
    <w:p w14:paraId="4A8DDBAC" w14:textId="4B9BA3EF" w:rsidR="008229E5" w:rsidRPr="00652CF2" w:rsidRDefault="008229E5" w:rsidP="00652CF2">
      <w:pPr>
        <w:spacing w:after="0" w:line="240" w:lineRule="auto"/>
        <w:ind w:firstLine="708"/>
        <w:jc w:val="both"/>
        <w:rPr>
          <w:rFonts w:ascii="Century Gothic" w:hAnsi="Century Gothic" w:cs="Arial"/>
        </w:rPr>
      </w:pPr>
      <w:r w:rsidRPr="00652CF2">
        <w:rPr>
          <w:rFonts w:ascii="Century Gothic" w:hAnsi="Century Gothic" w:cs="Arial"/>
        </w:rPr>
        <w:t>No Aplica</w:t>
      </w:r>
    </w:p>
    <w:p w14:paraId="5D6A0F64" w14:textId="77777777" w:rsidR="007E1017" w:rsidRPr="00FE1E05" w:rsidRDefault="007E1017" w:rsidP="007D1E76">
      <w:pPr>
        <w:spacing w:after="0" w:line="240" w:lineRule="auto"/>
        <w:jc w:val="both"/>
        <w:rPr>
          <w:rFonts w:ascii="Arial" w:hAnsi="Arial" w:cs="Arial"/>
          <w:b/>
        </w:rPr>
      </w:pPr>
    </w:p>
    <w:p w14:paraId="6C081BC8" w14:textId="77777777" w:rsidR="001F3221" w:rsidRDefault="001F3221" w:rsidP="007D1E76">
      <w:pPr>
        <w:spacing w:after="0" w:line="240" w:lineRule="auto"/>
        <w:jc w:val="both"/>
        <w:rPr>
          <w:rFonts w:ascii="Arial" w:hAnsi="Arial" w:cs="Arial"/>
          <w:b/>
        </w:rPr>
      </w:pPr>
    </w:p>
    <w:p w14:paraId="0E1EC444" w14:textId="77777777" w:rsidR="001F3221" w:rsidRDefault="001F3221" w:rsidP="007D1E76">
      <w:pPr>
        <w:spacing w:after="0" w:line="240" w:lineRule="auto"/>
        <w:jc w:val="both"/>
        <w:rPr>
          <w:rFonts w:ascii="Arial" w:hAnsi="Arial" w:cs="Arial"/>
          <w:b/>
        </w:rPr>
      </w:pPr>
    </w:p>
    <w:p w14:paraId="48DD5B73"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lastRenderedPageBreak/>
        <w:t>10. Reporte de la Recaudación:</w:t>
      </w:r>
    </w:p>
    <w:p w14:paraId="73C9ABF4" w14:textId="77777777" w:rsidR="007D1E76" w:rsidRDefault="007D1E76" w:rsidP="00921B71">
      <w:pPr>
        <w:pStyle w:val="Prrafodelista"/>
        <w:numPr>
          <w:ilvl w:val="0"/>
          <w:numId w:val="12"/>
        </w:numPr>
        <w:spacing w:after="0" w:line="240" w:lineRule="auto"/>
        <w:jc w:val="both"/>
        <w:rPr>
          <w:rFonts w:ascii="Arial" w:hAnsi="Arial" w:cs="Arial"/>
        </w:rPr>
      </w:pPr>
      <w:r w:rsidRPr="00921B71">
        <w:rPr>
          <w:rFonts w:ascii="Arial" w:hAnsi="Arial" w:cs="Arial"/>
        </w:rPr>
        <w:t>Análisis del comportamiento de la recaudación correspondiente al ente público o cualquier tipo de ingreso, de forma separada los ingresos locales de los federales:</w:t>
      </w:r>
    </w:p>
    <w:p w14:paraId="1AD6B2FE" w14:textId="77777777" w:rsidR="00A17D3D" w:rsidRPr="00921B71" w:rsidRDefault="00A17D3D" w:rsidP="002657C1">
      <w:pPr>
        <w:pStyle w:val="Prrafodelista"/>
        <w:spacing w:after="0" w:line="240" w:lineRule="auto"/>
        <w:jc w:val="both"/>
        <w:rPr>
          <w:rFonts w:ascii="Arial" w:hAnsi="Arial" w:cs="Arial"/>
        </w:rPr>
      </w:pPr>
    </w:p>
    <w:p w14:paraId="399D7DC9" w14:textId="77777777" w:rsidR="00921B71" w:rsidRPr="00921B71" w:rsidRDefault="00921B71" w:rsidP="00921B71">
      <w:pPr>
        <w:pStyle w:val="Prrafodelista"/>
        <w:numPr>
          <w:ilvl w:val="0"/>
          <w:numId w:val="12"/>
        </w:numPr>
        <w:spacing w:after="0" w:line="240" w:lineRule="auto"/>
        <w:jc w:val="both"/>
        <w:rPr>
          <w:rFonts w:ascii="Arial" w:hAnsi="Arial" w:cs="Arial"/>
        </w:rPr>
      </w:pPr>
    </w:p>
    <w:p w14:paraId="69EF54BE" w14:textId="77777777" w:rsidR="008229E5" w:rsidRDefault="008229E5" w:rsidP="007D1E76">
      <w:pPr>
        <w:spacing w:after="0" w:line="240" w:lineRule="auto"/>
        <w:jc w:val="both"/>
        <w:rPr>
          <w:rFonts w:ascii="Arial" w:hAnsi="Arial" w:cs="Arial"/>
          <w:b/>
        </w:rPr>
      </w:pPr>
    </w:p>
    <w:tbl>
      <w:tblPr>
        <w:tblStyle w:val="Tablaconcuadrcula"/>
        <w:tblW w:w="0" w:type="auto"/>
        <w:tblInd w:w="1526" w:type="dxa"/>
        <w:tblLook w:val="04A0" w:firstRow="1" w:lastRow="0" w:firstColumn="1" w:lastColumn="0" w:noHBand="0" w:noVBand="1"/>
      </w:tblPr>
      <w:tblGrid>
        <w:gridCol w:w="4394"/>
        <w:gridCol w:w="1843"/>
      </w:tblGrid>
      <w:tr w:rsidR="00B51CD9" w14:paraId="2377316A" w14:textId="77777777" w:rsidTr="009863BF">
        <w:tc>
          <w:tcPr>
            <w:tcW w:w="4394" w:type="dxa"/>
          </w:tcPr>
          <w:p w14:paraId="1D92FD3A" w14:textId="77777777" w:rsidR="00B51CD9" w:rsidRDefault="00B51CD9" w:rsidP="007D1E76">
            <w:pPr>
              <w:spacing w:after="0" w:line="240" w:lineRule="auto"/>
              <w:jc w:val="both"/>
              <w:rPr>
                <w:rFonts w:ascii="Arial" w:hAnsi="Arial" w:cs="Arial"/>
                <w:b/>
              </w:rPr>
            </w:pPr>
            <w:r>
              <w:rPr>
                <w:rFonts w:ascii="Arial" w:hAnsi="Arial" w:cs="Arial"/>
                <w:b/>
              </w:rPr>
              <w:t>Impuestos</w:t>
            </w:r>
          </w:p>
        </w:tc>
        <w:tc>
          <w:tcPr>
            <w:tcW w:w="1843" w:type="dxa"/>
          </w:tcPr>
          <w:p w14:paraId="2B096BBE" w14:textId="1CE0A227" w:rsidR="00B51CD9" w:rsidRDefault="00972149" w:rsidP="002E0B8E">
            <w:pPr>
              <w:spacing w:after="0" w:line="240" w:lineRule="auto"/>
              <w:jc w:val="right"/>
              <w:rPr>
                <w:rFonts w:ascii="Arial" w:hAnsi="Arial" w:cs="Arial"/>
                <w:b/>
              </w:rPr>
            </w:pPr>
            <w:r>
              <w:rPr>
                <w:rFonts w:ascii="Arial" w:hAnsi="Arial" w:cs="Arial"/>
                <w:b/>
              </w:rPr>
              <w:t>6,594,095.13</w:t>
            </w:r>
          </w:p>
        </w:tc>
      </w:tr>
      <w:tr w:rsidR="00B51CD9" w14:paraId="07D2FBB4" w14:textId="77777777" w:rsidTr="009863BF">
        <w:tc>
          <w:tcPr>
            <w:tcW w:w="4394" w:type="dxa"/>
          </w:tcPr>
          <w:p w14:paraId="2EAF7DBC" w14:textId="58EDF004" w:rsidR="00B51CD9" w:rsidRDefault="00C771D6" w:rsidP="007D1E76">
            <w:pPr>
              <w:spacing w:after="0" w:line="240" w:lineRule="auto"/>
              <w:jc w:val="both"/>
              <w:rPr>
                <w:rFonts w:ascii="Arial" w:hAnsi="Arial" w:cs="Arial"/>
                <w:b/>
              </w:rPr>
            </w:pPr>
            <w:r>
              <w:rPr>
                <w:rFonts w:ascii="Arial" w:hAnsi="Arial" w:cs="Arial"/>
                <w:b/>
              </w:rPr>
              <w:t>Contribuciones de Mejora</w:t>
            </w:r>
          </w:p>
        </w:tc>
        <w:tc>
          <w:tcPr>
            <w:tcW w:w="1843" w:type="dxa"/>
          </w:tcPr>
          <w:p w14:paraId="1D77610D" w14:textId="1876A353" w:rsidR="00921B71" w:rsidRDefault="00972149" w:rsidP="00921B71">
            <w:pPr>
              <w:spacing w:after="0" w:line="240" w:lineRule="auto"/>
              <w:jc w:val="right"/>
              <w:rPr>
                <w:rFonts w:ascii="Arial" w:hAnsi="Arial" w:cs="Arial"/>
                <w:b/>
              </w:rPr>
            </w:pPr>
            <w:r>
              <w:rPr>
                <w:rFonts w:ascii="Arial" w:hAnsi="Arial" w:cs="Arial"/>
                <w:b/>
              </w:rPr>
              <w:t>0.00</w:t>
            </w:r>
          </w:p>
        </w:tc>
      </w:tr>
      <w:tr w:rsidR="00B51CD9" w14:paraId="1C4EF5E7" w14:textId="77777777" w:rsidTr="009863BF">
        <w:tc>
          <w:tcPr>
            <w:tcW w:w="4394" w:type="dxa"/>
          </w:tcPr>
          <w:p w14:paraId="440EE2E9" w14:textId="74BC3D96" w:rsidR="00B51CD9" w:rsidRDefault="00C771D6" w:rsidP="007D1E76">
            <w:pPr>
              <w:spacing w:after="0" w:line="240" w:lineRule="auto"/>
              <w:jc w:val="both"/>
              <w:rPr>
                <w:rFonts w:ascii="Arial" w:hAnsi="Arial" w:cs="Arial"/>
                <w:b/>
              </w:rPr>
            </w:pPr>
            <w:r>
              <w:rPr>
                <w:rFonts w:ascii="Arial" w:hAnsi="Arial" w:cs="Arial"/>
                <w:b/>
              </w:rPr>
              <w:t>Derechos</w:t>
            </w:r>
          </w:p>
        </w:tc>
        <w:tc>
          <w:tcPr>
            <w:tcW w:w="1843" w:type="dxa"/>
          </w:tcPr>
          <w:p w14:paraId="0A23D92B" w14:textId="591569E3" w:rsidR="00B51CD9" w:rsidRDefault="00972149" w:rsidP="00FC296C">
            <w:pPr>
              <w:spacing w:after="0" w:line="240" w:lineRule="auto"/>
              <w:jc w:val="right"/>
              <w:rPr>
                <w:rFonts w:ascii="Arial" w:hAnsi="Arial" w:cs="Arial"/>
                <w:b/>
              </w:rPr>
            </w:pPr>
            <w:r>
              <w:rPr>
                <w:rFonts w:ascii="Arial" w:hAnsi="Arial" w:cs="Arial"/>
                <w:b/>
              </w:rPr>
              <w:t>8,</w:t>
            </w:r>
            <w:r w:rsidR="00FC296C">
              <w:rPr>
                <w:rFonts w:ascii="Arial" w:hAnsi="Arial" w:cs="Arial"/>
                <w:b/>
              </w:rPr>
              <w:t>219,156.72</w:t>
            </w:r>
          </w:p>
        </w:tc>
      </w:tr>
      <w:tr w:rsidR="00B51CD9" w14:paraId="2D051ABC" w14:textId="77777777" w:rsidTr="009863BF">
        <w:tc>
          <w:tcPr>
            <w:tcW w:w="4394" w:type="dxa"/>
          </w:tcPr>
          <w:p w14:paraId="1C3C6A00" w14:textId="135C157B" w:rsidR="00B51CD9" w:rsidRDefault="00C771D6" w:rsidP="007D1E76">
            <w:pPr>
              <w:spacing w:after="0" w:line="240" w:lineRule="auto"/>
              <w:jc w:val="both"/>
              <w:rPr>
                <w:rFonts w:ascii="Arial" w:hAnsi="Arial" w:cs="Arial"/>
                <w:b/>
              </w:rPr>
            </w:pPr>
            <w:r>
              <w:rPr>
                <w:rFonts w:ascii="Arial" w:hAnsi="Arial" w:cs="Arial"/>
                <w:b/>
              </w:rPr>
              <w:t>Productos</w:t>
            </w:r>
          </w:p>
        </w:tc>
        <w:tc>
          <w:tcPr>
            <w:tcW w:w="1843" w:type="dxa"/>
          </w:tcPr>
          <w:p w14:paraId="54BB35A0" w14:textId="270C5284" w:rsidR="00B51CD9" w:rsidRDefault="00972149" w:rsidP="00B51CD9">
            <w:pPr>
              <w:spacing w:after="0" w:line="240" w:lineRule="auto"/>
              <w:jc w:val="right"/>
              <w:rPr>
                <w:rFonts w:ascii="Arial" w:hAnsi="Arial" w:cs="Arial"/>
                <w:b/>
              </w:rPr>
            </w:pPr>
            <w:r>
              <w:rPr>
                <w:rFonts w:ascii="Arial" w:hAnsi="Arial" w:cs="Arial"/>
                <w:b/>
              </w:rPr>
              <w:t>221,226.98</w:t>
            </w:r>
          </w:p>
        </w:tc>
      </w:tr>
      <w:tr w:rsidR="00660F9F" w14:paraId="0930BC0B" w14:textId="77777777" w:rsidTr="009863BF">
        <w:tc>
          <w:tcPr>
            <w:tcW w:w="4394" w:type="dxa"/>
          </w:tcPr>
          <w:p w14:paraId="37DF6F72" w14:textId="1F4EC732" w:rsidR="00660F9F" w:rsidRDefault="00C771D6" w:rsidP="007D1E76">
            <w:pPr>
              <w:spacing w:after="0" w:line="240" w:lineRule="auto"/>
              <w:jc w:val="both"/>
              <w:rPr>
                <w:rFonts w:ascii="Arial" w:hAnsi="Arial" w:cs="Arial"/>
                <w:b/>
              </w:rPr>
            </w:pPr>
            <w:r>
              <w:rPr>
                <w:rFonts w:ascii="Arial" w:hAnsi="Arial" w:cs="Arial"/>
                <w:b/>
              </w:rPr>
              <w:t>Aprovechamientos</w:t>
            </w:r>
          </w:p>
        </w:tc>
        <w:tc>
          <w:tcPr>
            <w:tcW w:w="1843" w:type="dxa"/>
          </w:tcPr>
          <w:p w14:paraId="11C33764" w14:textId="3B89EEC8" w:rsidR="00660F9F" w:rsidRDefault="00972149" w:rsidP="00B51CD9">
            <w:pPr>
              <w:spacing w:after="0" w:line="240" w:lineRule="auto"/>
              <w:jc w:val="right"/>
              <w:rPr>
                <w:rFonts w:ascii="Arial" w:hAnsi="Arial" w:cs="Arial"/>
                <w:b/>
              </w:rPr>
            </w:pPr>
            <w:r>
              <w:rPr>
                <w:rFonts w:ascii="Arial" w:hAnsi="Arial" w:cs="Arial"/>
                <w:b/>
              </w:rPr>
              <w:t>1,359,587.42</w:t>
            </w:r>
          </w:p>
        </w:tc>
      </w:tr>
      <w:tr w:rsidR="00B51CD9" w14:paraId="6FEB9042" w14:textId="77777777" w:rsidTr="009863BF">
        <w:tc>
          <w:tcPr>
            <w:tcW w:w="4394" w:type="dxa"/>
          </w:tcPr>
          <w:p w14:paraId="2DAA94C4" w14:textId="77777777" w:rsidR="00B51CD9" w:rsidRDefault="00B51CD9" w:rsidP="007D1E76">
            <w:pPr>
              <w:spacing w:after="0" w:line="240" w:lineRule="auto"/>
              <w:jc w:val="both"/>
              <w:rPr>
                <w:rFonts w:ascii="Arial" w:hAnsi="Arial" w:cs="Arial"/>
                <w:b/>
              </w:rPr>
            </w:pPr>
          </w:p>
        </w:tc>
        <w:tc>
          <w:tcPr>
            <w:tcW w:w="1843" w:type="dxa"/>
          </w:tcPr>
          <w:p w14:paraId="0419E179" w14:textId="2EFD4F36" w:rsidR="00B51CD9" w:rsidRDefault="00B51CD9" w:rsidP="00E9795E">
            <w:pPr>
              <w:spacing w:after="0" w:line="240" w:lineRule="auto"/>
              <w:jc w:val="right"/>
              <w:rPr>
                <w:rFonts w:ascii="Arial" w:hAnsi="Arial" w:cs="Arial"/>
                <w:b/>
              </w:rPr>
            </w:pPr>
            <w:r>
              <w:rPr>
                <w:rFonts w:ascii="Arial" w:hAnsi="Arial" w:cs="Arial"/>
                <w:b/>
              </w:rPr>
              <w:t>$</w:t>
            </w:r>
            <w:r w:rsidR="00C771D6">
              <w:rPr>
                <w:rFonts w:ascii="Arial" w:hAnsi="Arial" w:cs="Arial"/>
                <w:b/>
              </w:rPr>
              <w:t>1</w:t>
            </w:r>
            <w:r w:rsidR="00FC296C">
              <w:rPr>
                <w:rFonts w:ascii="Arial" w:hAnsi="Arial" w:cs="Arial"/>
                <w:b/>
              </w:rPr>
              <w:t>6,</w:t>
            </w:r>
            <w:r w:rsidR="00E9795E">
              <w:rPr>
                <w:rFonts w:ascii="Arial" w:hAnsi="Arial" w:cs="Arial"/>
                <w:b/>
              </w:rPr>
              <w:t>394,066</w:t>
            </w:r>
            <w:r w:rsidR="00FC296C">
              <w:rPr>
                <w:rFonts w:ascii="Arial" w:hAnsi="Arial" w:cs="Arial"/>
                <w:b/>
              </w:rPr>
              <w:t>.25</w:t>
            </w:r>
          </w:p>
        </w:tc>
      </w:tr>
    </w:tbl>
    <w:p w14:paraId="3B0A21BF" w14:textId="77777777" w:rsidR="008229E5" w:rsidRDefault="008229E5" w:rsidP="007D1E76">
      <w:pPr>
        <w:spacing w:after="0" w:line="240" w:lineRule="auto"/>
        <w:jc w:val="both"/>
        <w:rPr>
          <w:rFonts w:ascii="Arial" w:hAnsi="Arial" w:cs="Arial"/>
          <w:b/>
        </w:rPr>
      </w:pPr>
    </w:p>
    <w:tbl>
      <w:tblPr>
        <w:tblStyle w:val="Tablaconcuadrcula"/>
        <w:tblW w:w="0" w:type="auto"/>
        <w:tblInd w:w="1526" w:type="dxa"/>
        <w:tblLook w:val="04A0" w:firstRow="1" w:lastRow="0" w:firstColumn="1" w:lastColumn="0" w:noHBand="0" w:noVBand="1"/>
      </w:tblPr>
      <w:tblGrid>
        <w:gridCol w:w="4394"/>
        <w:gridCol w:w="1843"/>
      </w:tblGrid>
      <w:tr w:rsidR="00B51CD9" w14:paraId="0024C5B0" w14:textId="77777777" w:rsidTr="009863BF">
        <w:tc>
          <w:tcPr>
            <w:tcW w:w="4394" w:type="dxa"/>
          </w:tcPr>
          <w:p w14:paraId="0EBD7A46" w14:textId="77777777" w:rsidR="00B51CD9" w:rsidRPr="00B51CD9" w:rsidRDefault="00B51CD9" w:rsidP="007D1E76">
            <w:pPr>
              <w:spacing w:after="0" w:line="240" w:lineRule="auto"/>
              <w:jc w:val="both"/>
              <w:rPr>
                <w:rFonts w:ascii="Arial" w:hAnsi="Arial" w:cs="Arial"/>
                <w:sz w:val="20"/>
                <w:szCs w:val="20"/>
              </w:rPr>
            </w:pPr>
            <w:r w:rsidRPr="00B51CD9">
              <w:rPr>
                <w:rFonts w:ascii="Arial" w:hAnsi="Arial" w:cs="Arial"/>
                <w:sz w:val="20"/>
                <w:szCs w:val="20"/>
              </w:rPr>
              <w:t>Participaciones, Aportaciones. Transferencias, subsidios y otras ayudas</w:t>
            </w:r>
          </w:p>
        </w:tc>
        <w:tc>
          <w:tcPr>
            <w:tcW w:w="1843" w:type="dxa"/>
          </w:tcPr>
          <w:p w14:paraId="160899C3" w14:textId="7B24E581" w:rsidR="00B51CD9" w:rsidRDefault="00B51CD9" w:rsidP="00B51CD9">
            <w:pPr>
              <w:spacing w:after="0" w:line="240" w:lineRule="auto"/>
              <w:jc w:val="right"/>
              <w:rPr>
                <w:rFonts w:ascii="Arial" w:hAnsi="Arial" w:cs="Arial"/>
                <w:b/>
              </w:rPr>
            </w:pPr>
            <w:r>
              <w:rPr>
                <w:rFonts w:ascii="Arial" w:hAnsi="Arial" w:cs="Arial"/>
                <w:b/>
              </w:rPr>
              <w:t>$</w:t>
            </w:r>
            <w:r w:rsidR="00FC296C">
              <w:rPr>
                <w:rFonts w:ascii="Arial" w:hAnsi="Arial" w:cs="Arial"/>
                <w:b/>
              </w:rPr>
              <w:t>93,498,973.40</w:t>
            </w:r>
          </w:p>
          <w:p w14:paraId="62FF8882" w14:textId="77777777" w:rsidR="00B51CD9" w:rsidRDefault="00B51CD9" w:rsidP="00B51CD9">
            <w:pPr>
              <w:spacing w:after="0" w:line="240" w:lineRule="auto"/>
              <w:jc w:val="right"/>
              <w:rPr>
                <w:rFonts w:ascii="Arial" w:hAnsi="Arial" w:cs="Arial"/>
                <w:b/>
              </w:rPr>
            </w:pPr>
          </w:p>
        </w:tc>
      </w:tr>
    </w:tbl>
    <w:p w14:paraId="1DC097FA" w14:textId="77777777" w:rsidR="008229E5" w:rsidRDefault="008229E5" w:rsidP="007D1E76">
      <w:pPr>
        <w:spacing w:after="0" w:line="240" w:lineRule="auto"/>
        <w:jc w:val="both"/>
        <w:rPr>
          <w:rFonts w:ascii="Arial" w:hAnsi="Arial" w:cs="Arial"/>
          <w:b/>
        </w:rPr>
      </w:pPr>
    </w:p>
    <w:p w14:paraId="1C5B4D66" w14:textId="77777777" w:rsidR="00C771D6" w:rsidRDefault="00C771D6" w:rsidP="007D1E76">
      <w:pPr>
        <w:spacing w:after="0" w:line="240" w:lineRule="auto"/>
        <w:jc w:val="both"/>
        <w:rPr>
          <w:rFonts w:ascii="Arial" w:hAnsi="Arial" w:cs="Arial"/>
          <w:b/>
        </w:rPr>
      </w:pPr>
    </w:p>
    <w:p w14:paraId="00931DA7"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Proyección de la recaudación e ingresos en el mediano plazo:</w:t>
      </w:r>
    </w:p>
    <w:p w14:paraId="26E54AA3" w14:textId="77777777" w:rsidR="008229E5" w:rsidRDefault="008229E5" w:rsidP="007D1E76">
      <w:pPr>
        <w:spacing w:after="0" w:line="240" w:lineRule="auto"/>
        <w:jc w:val="both"/>
        <w:rPr>
          <w:rFonts w:ascii="Arial" w:hAnsi="Arial" w:cs="Arial"/>
        </w:rPr>
      </w:pPr>
    </w:p>
    <w:p w14:paraId="456D272F" w14:textId="77777777" w:rsidR="008229E5" w:rsidRPr="003A7D90" w:rsidRDefault="00B22BE3" w:rsidP="003A7D90">
      <w:pPr>
        <w:spacing w:after="0" w:line="240" w:lineRule="auto"/>
        <w:ind w:left="708" w:firstLine="708"/>
        <w:jc w:val="both"/>
        <w:rPr>
          <w:rFonts w:ascii="Century Gothic" w:hAnsi="Century Gothic" w:cs="Arial"/>
        </w:rPr>
      </w:pPr>
      <w:r w:rsidRPr="003A7D90">
        <w:rPr>
          <w:rFonts w:ascii="Century Gothic" w:hAnsi="Century Gothic" w:cs="Arial"/>
        </w:rPr>
        <w:t xml:space="preserve">Se estima el crecimiento de la recaudación de acuerdo a lo que se designe de acuerdo a la Ley. </w:t>
      </w:r>
    </w:p>
    <w:p w14:paraId="0784FE7F" w14:textId="77777777" w:rsidR="008229E5" w:rsidRPr="00FE1E05" w:rsidRDefault="008229E5" w:rsidP="007D1E76">
      <w:pPr>
        <w:spacing w:after="0" w:line="240" w:lineRule="auto"/>
        <w:jc w:val="both"/>
        <w:rPr>
          <w:rFonts w:ascii="Arial" w:hAnsi="Arial" w:cs="Arial"/>
        </w:rPr>
      </w:pPr>
    </w:p>
    <w:p w14:paraId="142403CA"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11. Información sobre la Deuda y el R</w:t>
      </w:r>
      <w:r w:rsidR="005E231E" w:rsidRPr="00FE1E05">
        <w:rPr>
          <w:rFonts w:ascii="Arial" w:hAnsi="Arial" w:cs="Arial"/>
          <w:b/>
        </w:rPr>
        <w:t>eporte Analítico de la Deuda:</w:t>
      </w:r>
    </w:p>
    <w:p w14:paraId="44B211F5" w14:textId="77777777" w:rsidR="007D1E76" w:rsidRPr="00FE1E05" w:rsidRDefault="007D1E76" w:rsidP="007D1E76">
      <w:pPr>
        <w:spacing w:after="0" w:line="240" w:lineRule="auto"/>
        <w:jc w:val="both"/>
        <w:rPr>
          <w:rFonts w:ascii="Arial" w:hAnsi="Arial" w:cs="Arial"/>
        </w:rPr>
      </w:pPr>
    </w:p>
    <w:p w14:paraId="7E67B8F8"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lo siguiente:</w:t>
      </w:r>
    </w:p>
    <w:p w14:paraId="6C30018B" w14:textId="77777777" w:rsidR="007D1E76" w:rsidRPr="00FE1E05" w:rsidRDefault="007D1E76" w:rsidP="007D1E76">
      <w:pPr>
        <w:spacing w:after="0" w:line="240" w:lineRule="auto"/>
        <w:jc w:val="both"/>
        <w:rPr>
          <w:rFonts w:ascii="Arial" w:hAnsi="Arial" w:cs="Arial"/>
        </w:rPr>
      </w:pPr>
    </w:p>
    <w:p w14:paraId="08B830A7" w14:textId="77777777" w:rsidR="007D1E76" w:rsidRPr="006A797B" w:rsidRDefault="007D1E76" w:rsidP="006A797B">
      <w:pPr>
        <w:pStyle w:val="Prrafodelista"/>
        <w:numPr>
          <w:ilvl w:val="0"/>
          <w:numId w:val="11"/>
        </w:numPr>
        <w:spacing w:after="0" w:line="240" w:lineRule="auto"/>
        <w:jc w:val="both"/>
        <w:rPr>
          <w:rFonts w:ascii="Arial" w:hAnsi="Arial" w:cs="Arial"/>
        </w:rPr>
      </w:pPr>
      <w:r w:rsidRPr="006A797B">
        <w:rPr>
          <w:rFonts w:ascii="Arial" w:hAnsi="Arial" w:cs="Arial"/>
        </w:rPr>
        <w:t>Utilizar al menos los siguientes indicadores: deuda respecto al PIB y deuda respecto a la recaudación tomando, como mínimo, un período igual o menor a 5 años.</w:t>
      </w:r>
    </w:p>
    <w:p w14:paraId="343523C2" w14:textId="77777777" w:rsidR="00D04FA2" w:rsidRDefault="00D04FA2" w:rsidP="007D1E76">
      <w:pPr>
        <w:spacing w:after="0" w:line="240" w:lineRule="auto"/>
        <w:jc w:val="both"/>
        <w:rPr>
          <w:rFonts w:ascii="Arial" w:hAnsi="Arial" w:cs="Arial"/>
        </w:rPr>
      </w:pPr>
    </w:p>
    <w:p w14:paraId="59146FDF" w14:textId="43D3A9C1" w:rsidR="00785B93" w:rsidRDefault="003A2F75" w:rsidP="007D1E76">
      <w:pPr>
        <w:spacing w:after="0" w:line="240" w:lineRule="auto"/>
        <w:jc w:val="both"/>
        <w:rPr>
          <w:rFonts w:ascii="Century Gothic" w:hAnsi="Century Gothic" w:cs="Arial"/>
        </w:rPr>
      </w:pPr>
      <w:r>
        <w:rPr>
          <w:rFonts w:ascii="Arial" w:hAnsi="Arial" w:cs="Arial"/>
        </w:rPr>
        <w:t xml:space="preserve">                     </w:t>
      </w:r>
      <w:r w:rsidR="003A7D90">
        <w:rPr>
          <w:rFonts w:ascii="Arial" w:hAnsi="Arial" w:cs="Arial"/>
        </w:rPr>
        <w:t xml:space="preserve">  </w:t>
      </w:r>
      <w:r w:rsidRPr="003A7D90">
        <w:rPr>
          <w:rFonts w:ascii="Century Gothic" w:hAnsi="Century Gothic" w:cs="Arial"/>
        </w:rPr>
        <w:t>No Aplica no se contrat</w:t>
      </w:r>
      <w:r w:rsidR="00F62E60" w:rsidRPr="003A7D90">
        <w:rPr>
          <w:rFonts w:ascii="Century Gothic" w:hAnsi="Century Gothic" w:cs="Arial"/>
        </w:rPr>
        <w:t>ó</w:t>
      </w:r>
      <w:r w:rsidRPr="003A7D90">
        <w:rPr>
          <w:rFonts w:ascii="Century Gothic" w:hAnsi="Century Gothic" w:cs="Arial"/>
        </w:rPr>
        <w:t xml:space="preserve"> deuda pública en </w:t>
      </w:r>
      <w:r w:rsidR="00A2478A" w:rsidRPr="003A7D90">
        <w:rPr>
          <w:rFonts w:ascii="Century Gothic" w:hAnsi="Century Gothic" w:cs="Arial"/>
        </w:rPr>
        <w:t>e</w:t>
      </w:r>
      <w:r w:rsidRPr="003A7D90">
        <w:rPr>
          <w:rFonts w:ascii="Century Gothic" w:hAnsi="Century Gothic" w:cs="Arial"/>
        </w:rPr>
        <w:t>l</w:t>
      </w:r>
      <w:r w:rsidR="00E9795E">
        <w:rPr>
          <w:rFonts w:ascii="Century Gothic" w:hAnsi="Century Gothic" w:cs="Arial"/>
        </w:rPr>
        <w:t xml:space="preserve"> primer semestre del</w:t>
      </w:r>
      <w:r w:rsidRPr="003A7D90">
        <w:rPr>
          <w:rFonts w:ascii="Century Gothic" w:hAnsi="Century Gothic" w:cs="Arial"/>
        </w:rPr>
        <w:t xml:space="preserve"> ejercicio 20</w:t>
      </w:r>
      <w:r w:rsidR="00F62E60" w:rsidRPr="003A7D90">
        <w:rPr>
          <w:rFonts w:ascii="Century Gothic" w:hAnsi="Century Gothic" w:cs="Arial"/>
        </w:rPr>
        <w:t>2</w:t>
      </w:r>
      <w:r w:rsidR="00E9795E">
        <w:rPr>
          <w:rFonts w:ascii="Century Gothic" w:hAnsi="Century Gothic" w:cs="Arial"/>
        </w:rPr>
        <w:t>2</w:t>
      </w:r>
    </w:p>
    <w:p w14:paraId="4D5C1AE0" w14:textId="77777777" w:rsidR="001F3221" w:rsidRDefault="001F3221" w:rsidP="007D1E76">
      <w:pPr>
        <w:spacing w:after="0" w:line="240" w:lineRule="auto"/>
        <w:jc w:val="both"/>
        <w:rPr>
          <w:rFonts w:ascii="Century Gothic" w:hAnsi="Century Gothic" w:cs="Arial"/>
        </w:rPr>
      </w:pPr>
    </w:p>
    <w:p w14:paraId="617FE9BA" w14:textId="77777777" w:rsidR="001F3221" w:rsidRDefault="001F3221" w:rsidP="007D1E76">
      <w:pPr>
        <w:spacing w:after="0" w:line="240" w:lineRule="auto"/>
        <w:jc w:val="both"/>
        <w:rPr>
          <w:rFonts w:ascii="Century Gothic" w:hAnsi="Century Gothic" w:cs="Arial"/>
        </w:rPr>
      </w:pPr>
    </w:p>
    <w:p w14:paraId="0336630F" w14:textId="77777777" w:rsidR="001F3221" w:rsidRDefault="001F3221" w:rsidP="007D1E76">
      <w:pPr>
        <w:spacing w:after="0" w:line="240" w:lineRule="auto"/>
        <w:jc w:val="both"/>
        <w:rPr>
          <w:rFonts w:ascii="Century Gothic" w:hAnsi="Century Gothic" w:cs="Arial"/>
        </w:rPr>
      </w:pPr>
    </w:p>
    <w:p w14:paraId="5882EBCC" w14:textId="77777777" w:rsidR="001F3221" w:rsidRDefault="001F3221" w:rsidP="007D1E76">
      <w:pPr>
        <w:spacing w:after="0" w:line="240" w:lineRule="auto"/>
        <w:jc w:val="both"/>
        <w:rPr>
          <w:rFonts w:ascii="Century Gothic" w:hAnsi="Century Gothic" w:cs="Arial"/>
        </w:rPr>
      </w:pPr>
    </w:p>
    <w:p w14:paraId="319CD78A" w14:textId="77777777" w:rsidR="001F3221" w:rsidRDefault="001F3221" w:rsidP="007D1E76">
      <w:pPr>
        <w:spacing w:after="0" w:line="240" w:lineRule="auto"/>
        <w:jc w:val="both"/>
        <w:rPr>
          <w:rFonts w:ascii="Arial" w:hAnsi="Arial" w:cs="Arial"/>
        </w:rPr>
      </w:pPr>
    </w:p>
    <w:p w14:paraId="00149A68" w14:textId="77777777" w:rsidR="00785B93" w:rsidRPr="00FE1E05" w:rsidRDefault="00785B93" w:rsidP="007D1E76">
      <w:pPr>
        <w:spacing w:after="0" w:line="240" w:lineRule="auto"/>
        <w:jc w:val="both"/>
        <w:rPr>
          <w:rFonts w:ascii="Arial" w:hAnsi="Arial" w:cs="Arial"/>
        </w:rPr>
      </w:pPr>
    </w:p>
    <w:p w14:paraId="31742A79"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Información de manera agrupada por tipo de valor gubernamental o instrumento financiero en la que se considere intereses, comisiones, tasa, perfil de vencimiento y otros gastos de la deuda.</w:t>
      </w:r>
    </w:p>
    <w:p w14:paraId="508E419E" w14:textId="0F80C8B8" w:rsidR="007D1E76" w:rsidRPr="00FE1E05" w:rsidRDefault="007D1E76" w:rsidP="007D1E76">
      <w:pPr>
        <w:spacing w:after="0" w:line="240" w:lineRule="auto"/>
        <w:jc w:val="both"/>
        <w:rPr>
          <w:rFonts w:ascii="Arial" w:hAnsi="Arial" w:cs="Arial"/>
        </w:rPr>
      </w:pPr>
      <w:r w:rsidRPr="00FE1E05">
        <w:rPr>
          <w:rFonts w:ascii="Arial" w:hAnsi="Arial" w:cs="Arial"/>
        </w:rPr>
        <w:t>* Se anexar</w:t>
      </w:r>
      <w:r w:rsidR="00F62E60">
        <w:rPr>
          <w:rFonts w:ascii="Arial" w:hAnsi="Arial" w:cs="Arial"/>
        </w:rPr>
        <w:t>á</w:t>
      </w:r>
      <w:r w:rsidRPr="00FE1E05">
        <w:rPr>
          <w:rFonts w:ascii="Arial" w:hAnsi="Arial" w:cs="Arial"/>
        </w:rPr>
        <w:t xml:space="preserve"> la informació</w:t>
      </w:r>
      <w:r w:rsidR="005E231E" w:rsidRPr="00FE1E05">
        <w:rPr>
          <w:rFonts w:ascii="Arial" w:hAnsi="Arial" w:cs="Arial"/>
        </w:rPr>
        <w:t>n en las notas de desglose.</w:t>
      </w:r>
    </w:p>
    <w:p w14:paraId="7C7833D2" w14:textId="77777777" w:rsidR="007D1E76" w:rsidRDefault="007D1E76" w:rsidP="007D1E76">
      <w:pPr>
        <w:spacing w:after="0" w:line="240" w:lineRule="auto"/>
        <w:jc w:val="both"/>
        <w:rPr>
          <w:rFonts w:ascii="Arial" w:hAnsi="Arial" w:cs="Arial"/>
        </w:rPr>
      </w:pPr>
    </w:p>
    <w:p w14:paraId="2A68EEEF" w14:textId="38AE67F9" w:rsidR="008229E5" w:rsidRDefault="008229E5" w:rsidP="007D1E76">
      <w:pPr>
        <w:spacing w:after="0" w:line="240" w:lineRule="auto"/>
        <w:jc w:val="both"/>
        <w:rPr>
          <w:rFonts w:ascii="Arial" w:hAnsi="Arial" w:cs="Arial"/>
        </w:rPr>
      </w:pPr>
      <w:r>
        <w:rPr>
          <w:rFonts w:ascii="Arial" w:hAnsi="Arial" w:cs="Arial"/>
        </w:rPr>
        <w:tab/>
      </w:r>
      <w:r w:rsidR="003A7D90">
        <w:rPr>
          <w:rFonts w:ascii="Arial" w:hAnsi="Arial" w:cs="Arial"/>
        </w:rPr>
        <w:t xml:space="preserve">             </w:t>
      </w:r>
      <w:r w:rsidRPr="003A7D90">
        <w:rPr>
          <w:rFonts w:ascii="Century Gothic" w:hAnsi="Century Gothic" w:cs="Arial"/>
        </w:rPr>
        <w:t>No Aplica</w:t>
      </w:r>
    </w:p>
    <w:p w14:paraId="092382B6" w14:textId="77777777" w:rsidR="008229E5" w:rsidRPr="00FE1E05" w:rsidRDefault="008229E5" w:rsidP="007D1E76">
      <w:pPr>
        <w:spacing w:after="0" w:line="240" w:lineRule="auto"/>
        <w:jc w:val="both"/>
        <w:rPr>
          <w:rFonts w:ascii="Arial" w:hAnsi="Arial" w:cs="Arial"/>
        </w:rPr>
      </w:pPr>
    </w:p>
    <w:p w14:paraId="325A4008"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12.</w:t>
      </w:r>
      <w:r w:rsidR="005E231E" w:rsidRPr="00FE1E05">
        <w:rPr>
          <w:rFonts w:ascii="Arial" w:hAnsi="Arial" w:cs="Arial"/>
          <w:b/>
        </w:rPr>
        <w:t xml:space="preserve"> Calificaciones otorgadas:</w:t>
      </w:r>
    </w:p>
    <w:p w14:paraId="4B574A6C" w14:textId="77777777" w:rsidR="007D1E76" w:rsidRPr="00FE1E05" w:rsidRDefault="007D1E76" w:rsidP="007D1E76">
      <w:pPr>
        <w:spacing w:after="0" w:line="240" w:lineRule="auto"/>
        <w:jc w:val="both"/>
        <w:rPr>
          <w:rFonts w:ascii="Arial" w:hAnsi="Arial" w:cs="Arial"/>
        </w:rPr>
      </w:pPr>
    </w:p>
    <w:p w14:paraId="6ECEF111" w14:textId="77777777" w:rsidR="007D1E76" w:rsidRPr="00FE1E05" w:rsidRDefault="007D1E76" w:rsidP="007D1E76">
      <w:pPr>
        <w:spacing w:after="0" w:line="240" w:lineRule="auto"/>
        <w:jc w:val="both"/>
        <w:rPr>
          <w:rFonts w:ascii="Arial" w:hAnsi="Arial" w:cs="Arial"/>
        </w:rPr>
      </w:pPr>
      <w:r w:rsidRPr="00FE1E05">
        <w:rPr>
          <w:rFonts w:ascii="Arial" w:hAnsi="Arial" w:cs="Arial"/>
        </w:rPr>
        <w:t>Informar, tanto del ente público como cualquier transacción realizada, que haya sido sujeta a una calificación crediticia:</w:t>
      </w:r>
    </w:p>
    <w:p w14:paraId="1402FF3B" w14:textId="77777777" w:rsidR="008229E5" w:rsidRDefault="008229E5" w:rsidP="007D1E76">
      <w:pPr>
        <w:spacing w:after="0" w:line="240" w:lineRule="auto"/>
        <w:jc w:val="both"/>
        <w:rPr>
          <w:rFonts w:ascii="Arial" w:hAnsi="Arial" w:cs="Arial"/>
          <w:b/>
        </w:rPr>
      </w:pPr>
    </w:p>
    <w:p w14:paraId="52063D32" w14:textId="5E599BB6" w:rsidR="008229E5" w:rsidRPr="00A8622C" w:rsidRDefault="008229E5" w:rsidP="007D1E76">
      <w:pPr>
        <w:spacing w:after="0" w:line="240" w:lineRule="auto"/>
        <w:jc w:val="both"/>
        <w:rPr>
          <w:rFonts w:ascii="Century Gothic" w:hAnsi="Century Gothic" w:cs="Arial"/>
        </w:rPr>
      </w:pPr>
      <w:r>
        <w:rPr>
          <w:rFonts w:ascii="Arial" w:hAnsi="Arial" w:cs="Arial"/>
          <w:b/>
        </w:rPr>
        <w:tab/>
      </w:r>
      <w:r w:rsidR="00A8622C">
        <w:rPr>
          <w:rFonts w:ascii="Arial" w:hAnsi="Arial" w:cs="Arial"/>
          <w:b/>
        </w:rPr>
        <w:t xml:space="preserve">             </w:t>
      </w:r>
      <w:r w:rsidRPr="00A8622C">
        <w:rPr>
          <w:rFonts w:ascii="Century Gothic" w:hAnsi="Century Gothic" w:cs="Arial"/>
        </w:rPr>
        <w:t>No aplica</w:t>
      </w:r>
    </w:p>
    <w:p w14:paraId="54667AEF" w14:textId="77777777" w:rsidR="008229E5" w:rsidRDefault="008229E5" w:rsidP="007D1E76">
      <w:pPr>
        <w:spacing w:after="0" w:line="240" w:lineRule="auto"/>
        <w:jc w:val="both"/>
        <w:rPr>
          <w:rFonts w:ascii="Arial" w:hAnsi="Arial" w:cs="Arial"/>
          <w:b/>
        </w:rPr>
      </w:pPr>
    </w:p>
    <w:p w14:paraId="7A86FF82"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13. Proceso de Mejora:</w:t>
      </w:r>
    </w:p>
    <w:p w14:paraId="28051284" w14:textId="77777777" w:rsidR="007D1E76" w:rsidRPr="00FE1E05" w:rsidRDefault="007D1E76" w:rsidP="007D1E76">
      <w:pPr>
        <w:spacing w:after="0" w:line="240" w:lineRule="auto"/>
        <w:jc w:val="both"/>
        <w:rPr>
          <w:rFonts w:ascii="Arial" w:hAnsi="Arial" w:cs="Arial"/>
        </w:rPr>
      </w:pPr>
    </w:p>
    <w:p w14:paraId="65A42832"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de:</w:t>
      </w:r>
    </w:p>
    <w:p w14:paraId="65A6E2A0" w14:textId="77777777" w:rsidR="007D1E76" w:rsidRPr="00FE1E05" w:rsidRDefault="007D1E76" w:rsidP="007D1E76">
      <w:pPr>
        <w:spacing w:after="0" w:line="240" w:lineRule="auto"/>
        <w:jc w:val="both"/>
        <w:rPr>
          <w:rFonts w:ascii="Arial" w:hAnsi="Arial" w:cs="Arial"/>
        </w:rPr>
      </w:pPr>
    </w:p>
    <w:p w14:paraId="4E50F382" w14:textId="5321E562" w:rsidR="007D1E76" w:rsidRPr="00A8622C" w:rsidRDefault="007D1E76" w:rsidP="00A8622C">
      <w:pPr>
        <w:pStyle w:val="Prrafodelista"/>
        <w:numPr>
          <w:ilvl w:val="0"/>
          <w:numId w:val="18"/>
        </w:numPr>
        <w:spacing w:after="0" w:line="240" w:lineRule="auto"/>
        <w:jc w:val="both"/>
        <w:rPr>
          <w:rFonts w:ascii="Arial" w:hAnsi="Arial" w:cs="Arial"/>
        </w:rPr>
      </w:pPr>
      <w:r w:rsidRPr="00A8622C">
        <w:rPr>
          <w:rFonts w:ascii="Arial" w:hAnsi="Arial" w:cs="Arial"/>
        </w:rPr>
        <w:t>Principales Políticas de control interno:</w:t>
      </w:r>
    </w:p>
    <w:p w14:paraId="2EB79027" w14:textId="77777777" w:rsidR="00A8622C" w:rsidRDefault="00A8622C" w:rsidP="00A8622C">
      <w:pPr>
        <w:spacing w:after="0" w:line="240" w:lineRule="auto"/>
        <w:jc w:val="both"/>
        <w:rPr>
          <w:rFonts w:ascii="Arial" w:hAnsi="Arial" w:cs="Arial"/>
        </w:rPr>
      </w:pPr>
    </w:p>
    <w:p w14:paraId="129AA4D6" w14:textId="77777777" w:rsidR="00EE55C5" w:rsidRDefault="00EE55C5" w:rsidP="00A8622C">
      <w:pPr>
        <w:spacing w:after="0" w:line="240" w:lineRule="auto"/>
        <w:jc w:val="both"/>
        <w:rPr>
          <w:rFonts w:ascii="Century Gothic" w:hAnsi="Century Gothic" w:cs="Arial"/>
        </w:rPr>
      </w:pPr>
      <w:r w:rsidRPr="00EE55C5">
        <w:rPr>
          <w:rFonts w:ascii="Arial" w:hAnsi="Arial" w:cs="Arial"/>
          <w:sz w:val="20"/>
          <w:szCs w:val="20"/>
        </w:rPr>
        <w:t xml:space="preserve"> </w:t>
      </w:r>
      <w:r w:rsidR="008229E5">
        <w:rPr>
          <w:rFonts w:ascii="Arial" w:hAnsi="Arial" w:cs="Arial"/>
          <w:sz w:val="20"/>
          <w:szCs w:val="20"/>
        </w:rPr>
        <w:tab/>
      </w:r>
      <w:r w:rsidR="008229E5" w:rsidRPr="00A8622C">
        <w:rPr>
          <w:rFonts w:ascii="Century Gothic" w:hAnsi="Century Gothic" w:cs="Arial"/>
        </w:rPr>
        <w:t xml:space="preserve">Se </w:t>
      </w:r>
      <w:r w:rsidR="00C2672D" w:rsidRPr="00A8622C">
        <w:rPr>
          <w:rFonts w:ascii="Century Gothic" w:hAnsi="Century Gothic" w:cs="Arial"/>
        </w:rPr>
        <w:t>e</w:t>
      </w:r>
      <w:r w:rsidR="008229E5" w:rsidRPr="00A8622C">
        <w:rPr>
          <w:rFonts w:ascii="Century Gothic" w:hAnsi="Century Gothic" w:cs="Arial"/>
        </w:rPr>
        <w:t>jerce el recurso en a</w:t>
      </w:r>
      <w:r w:rsidRPr="00A8622C">
        <w:rPr>
          <w:rFonts w:ascii="Century Gothic" w:hAnsi="Century Gothic" w:cs="Arial"/>
        </w:rPr>
        <w:t>pego al presupuesto con racionalidad y transparencia</w:t>
      </w:r>
    </w:p>
    <w:p w14:paraId="66ECACDD" w14:textId="77777777" w:rsidR="00A8622C" w:rsidRPr="008229E5" w:rsidRDefault="00A8622C" w:rsidP="00A8622C">
      <w:pPr>
        <w:spacing w:after="0" w:line="240" w:lineRule="auto"/>
        <w:jc w:val="both"/>
        <w:rPr>
          <w:rFonts w:ascii="Arial" w:hAnsi="Arial" w:cs="Arial"/>
        </w:rPr>
      </w:pPr>
    </w:p>
    <w:p w14:paraId="51B25AB7"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Medidas de desempeño financiero, metas y alcance:</w:t>
      </w:r>
    </w:p>
    <w:p w14:paraId="6D0337A7" w14:textId="291A2B5F" w:rsidR="00EE55C5" w:rsidRPr="00A8622C" w:rsidRDefault="00EE55C5" w:rsidP="00EE55C5">
      <w:pPr>
        <w:ind w:left="709"/>
        <w:jc w:val="both"/>
        <w:rPr>
          <w:rFonts w:ascii="Century Gothic" w:hAnsi="Century Gothic" w:cs="Arial"/>
        </w:rPr>
      </w:pPr>
      <w:r w:rsidRPr="00A8622C">
        <w:rPr>
          <w:rFonts w:ascii="Century Gothic" w:hAnsi="Century Gothic" w:cs="Arial"/>
        </w:rPr>
        <w:t xml:space="preserve">Racionar el uso de los recursos, </w:t>
      </w:r>
      <w:r w:rsidR="00D04FA2" w:rsidRPr="00A8622C">
        <w:rPr>
          <w:rFonts w:ascii="Century Gothic" w:hAnsi="Century Gothic" w:cs="Arial"/>
        </w:rPr>
        <w:t>sobre todo en el último trime</w:t>
      </w:r>
      <w:r w:rsidR="00962773">
        <w:rPr>
          <w:rFonts w:ascii="Century Gothic" w:hAnsi="Century Gothic" w:cs="Arial"/>
        </w:rPr>
        <w:t>s</w:t>
      </w:r>
      <w:r w:rsidR="00D04FA2" w:rsidRPr="00A8622C">
        <w:rPr>
          <w:rFonts w:ascii="Century Gothic" w:hAnsi="Century Gothic" w:cs="Arial"/>
        </w:rPr>
        <w:t>tre</w:t>
      </w:r>
      <w:r w:rsidRPr="00A8622C">
        <w:rPr>
          <w:rFonts w:ascii="Century Gothic" w:hAnsi="Century Gothic" w:cs="Arial"/>
        </w:rPr>
        <w:t xml:space="preserve"> del año para alcanzar el cumplimiento de las funciones para el ejercicio completo.</w:t>
      </w:r>
    </w:p>
    <w:p w14:paraId="1C6580CD" w14:textId="77777777" w:rsidR="007D1E76" w:rsidRPr="00FE1E05" w:rsidRDefault="003B1054" w:rsidP="007D1E76">
      <w:pPr>
        <w:spacing w:after="0" w:line="240" w:lineRule="auto"/>
        <w:jc w:val="both"/>
        <w:rPr>
          <w:rFonts w:ascii="Arial" w:hAnsi="Arial" w:cs="Arial"/>
          <w:b/>
        </w:rPr>
      </w:pPr>
      <w:r w:rsidRPr="00FE1E05">
        <w:rPr>
          <w:rFonts w:ascii="Arial" w:hAnsi="Arial" w:cs="Arial"/>
          <w:b/>
        </w:rPr>
        <w:t>1</w:t>
      </w:r>
      <w:r w:rsidR="005E231E" w:rsidRPr="00FE1E05">
        <w:rPr>
          <w:rFonts w:ascii="Arial" w:hAnsi="Arial" w:cs="Arial"/>
          <w:b/>
        </w:rPr>
        <w:t>4. Información por Segmentos:</w:t>
      </w:r>
    </w:p>
    <w:p w14:paraId="7D0AE7F9" w14:textId="77777777" w:rsidR="007D1E76" w:rsidRDefault="007D1E76" w:rsidP="007D1E76">
      <w:pPr>
        <w:spacing w:after="0" w:line="240" w:lineRule="auto"/>
        <w:jc w:val="both"/>
        <w:rPr>
          <w:rFonts w:ascii="Arial" w:hAnsi="Arial" w:cs="Arial"/>
        </w:rPr>
      </w:pPr>
    </w:p>
    <w:p w14:paraId="267241CE" w14:textId="77777777" w:rsidR="007D1E76" w:rsidRPr="00A8622C" w:rsidRDefault="007D1E76" w:rsidP="007D1E76">
      <w:pPr>
        <w:spacing w:after="0" w:line="240" w:lineRule="auto"/>
        <w:jc w:val="both"/>
        <w:rPr>
          <w:rFonts w:ascii="Century Gothic" w:hAnsi="Century Gothic" w:cs="Arial"/>
        </w:rPr>
      </w:pPr>
      <w:r w:rsidRPr="00A8622C">
        <w:rPr>
          <w:rFonts w:ascii="Century Gothic" w:hAnsi="Century Gothic"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w:t>
      </w:r>
      <w:r w:rsidRPr="00A8622C">
        <w:rPr>
          <w:rFonts w:ascii="Century Gothic" w:hAnsi="Century Gothic" w:cs="Arial"/>
        </w:rPr>
        <w:lastRenderedPageBreak/>
        <w:t>diferentes áreas geográficas, de los grupos homogéneos con el objetivo de entender el desempeño del ente, evaluar mejor los riesgos y beneficios del mismo; y entenderlo como un todo y sus partes integrantes.</w:t>
      </w:r>
    </w:p>
    <w:p w14:paraId="0853498A" w14:textId="77777777" w:rsidR="007D1E76" w:rsidRPr="00A8622C" w:rsidRDefault="007D1E76" w:rsidP="007D1E76">
      <w:pPr>
        <w:spacing w:after="0" w:line="240" w:lineRule="auto"/>
        <w:jc w:val="both"/>
        <w:rPr>
          <w:rFonts w:ascii="Century Gothic" w:hAnsi="Century Gothic" w:cs="Arial"/>
        </w:rPr>
      </w:pPr>
    </w:p>
    <w:p w14:paraId="7E38F478" w14:textId="77777777" w:rsidR="007D1E76" w:rsidRPr="00A8622C" w:rsidRDefault="007D1E76" w:rsidP="007D1E76">
      <w:pPr>
        <w:spacing w:after="0" w:line="240" w:lineRule="auto"/>
        <w:jc w:val="both"/>
        <w:rPr>
          <w:rFonts w:ascii="Century Gothic" w:hAnsi="Century Gothic" w:cs="Arial"/>
        </w:rPr>
      </w:pPr>
      <w:r w:rsidRPr="00A8622C">
        <w:rPr>
          <w:rFonts w:ascii="Century Gothic" w:hAnsi="Century Gothic" w:cs="Arial"/>
        </w:rPr>
        <w:t>Consecuentemente, esta información contribuye al análisis más preciso de la situación financiera, grados y fuentes de riesgo y crec</w:t>
      </w:r>
      <w:r w:rsidR="005E231E" w:rsidRPr="00A8622C">
        <w:rPr>
          <w:rFonts w:ascii="Century Gothic" w:hAnsi="Century Gothic" w:cs="Arial"/>
        </w:rPr>
        <w:t>imiento potencial de negocio.</w:t>
      </w:r>
    </w:p>
    <w:p w14:paraId="4EE87B5A" w14:textId="77777777" w:rsidR="00A8622C" w:rsidRDefault="00A8622C" w:rsidP="00A8622C">
      <w:pPr>
        <w:spacing w:after="0"/>
        <w:jc w:val="both"/>
        <w:rPr>
          <w:rFonts w:ascii="Century Gothic" w:hAnsi="Century Gothic" w:cs="Arial"/>
        </w:rPr>
      </w:pPr>
    </w:p>
    <w:p w14:paraId="06307209" w14:textId="3121EFC5" w:rsidR="007D1E76" w:rsidRDefault="00EE55C5" w:rsidP="00A8622C">
      <w:pPr>
        <w:spacing w:after="0"/>
        <w:jc w:val="both"/>
        <w:rPr>
          <w:rFonts w:ascii="Arial" w:hAnsi="Arial" w:cs="Arial"/>
        </w:rPr>
      </w:pPr>
      <w:r w:rsidRPr="00A8622C">
        <w:rPr>
          <w:rFonts w:ascii="Century Gothic" w:hAnsi="Century Gothic" w:cs="Arial"/>
        </w:rPr>
        <w:t xml:space="preserve">Toda la información del Ente, está procesada y se encuentra disponible por </w:t>
      </w:r>
      <w:r w:rsidR="002657C1" w:rsidRPr="00A8622C">
        <w:rPr>
          <w:rFonts w:ascii="Century Gothic" w:hAnsi="Century Gothic" w:cs="Arial"/>
        </w:rPr>
        <w:t xml:space="preserve">la </w:t>
      </w:r>
      <w:r w:rsidRPr="00A8622C">
        <w:rPr>
          <w:rFonts w:ascii="Century Gothic" w:hAnsi="Century Gothic" w:cs="Arial"/>
        </w:rPr>
        <w:t>Unidad Responsable de realizar las funciones propias</w:t>
      </w:r>
      <w:r w:rsidRPr="00C2672D">
        <w:rPr>
          <w:rFonts w:ascii="Arial" w:hAnsi="Arial" w:cs="Arial"/>
        </w:rPr>
        <w:t>.</w:t>
      </w:r>
    </w:p>
    <w:p w14:paraId="6F4FF56B" w14:textId="77777777" w:rsidR="00A8622C" w:rsidRDefault="00A8622C" w:rsidP="007D1E76">
      <w:pPr>
        <w:spacing w:after="0" w:line="240" w:lineRule="auto"/>
        <w:jc w:val="both"/>
        <w:rPr>
          <w:rFonts w:ascii="Arial" w:hAnsi="Arial" w:cs="Arial"/>
          <w:b/>
        </w:rPr>
      </w:pPr>
    </w:p>
    <w:p w14:paraId="0B936537"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15. E</w:t>
      </w:r>
      <w:r w:rsidR="005E231E" w:rsidRPr="00FE1E05">
        <w:rPr>
          <w:rFonts w:ascii="Arial" w:hAnsi="Arial" w:cs="Arial"/>
          <w:b/>
        </w:rPr>
        <w:t>ventos Posteriores al Cierre:</w:t>
      </w:r>
    </w:p>
    <w:p w14:paraId="309EAD52" w14:textId="77777777" w:rsidR="007D1E76" w:rsidRPr="00FE1E05" w:rsidRDefault="007D1E76" w:rsidP="007D1E76">
      <w:pPr>
        <w:spacing w:after="0" w:line="240" w:lineRule="auto"/>
        <w:jc w:val="both"/>
        <w:rPr>
          <w:rFonts w:ascii="Arial" w:hAnsi="Arial" w:cs="Arial"/>
        </w:rPr>
      </w:pPr>
    </w:p>
    <w:p w14:paraId="526C016C" w14:textId="77777777" w:rsidR="007D1E76" w:rsidRDefault="007D1E76" w:rsidP="007D1E76">
      <w:pPr>
        <w:spacing w:after="0" w:line="240" w:lineRule="auto"/>
        <w:jc w:val="both"/>
        <w:rPr>
          <w:rFonts w:ascii="Century Gothic" w:hAnsi="Century Gothic" w:cs="Arial"/>
        </w:rPr>
      </w:pPr>
      <w:r w:rsidRPr="00A8622C">
        <w:rPr>
          <w:rFonts w:ascii="Century Gothic" w:hAnsi="Century Gothic" w:cs="Arial"/>
        </w:rPr>
        <w:t>El ente público informará el efecto en sus estados financieros de aquellos hechos ocurridos en el período posterior al que informa, que proporcionan mayor evide</w:t>
      </w:r>
      <w:r w:rsidR="001D7EA3" w:rsidRPr="00A8622C">
        <w:rPr>
          <w:rFonts w:ascii="Century Gothic" w:hAnsi="Century Gothic" w:cs="Arial"/>
        </w:rPr>
        <w:t>ncia sobre eventos que le afecte</w:t>
      </w:r>
      <w:r w:rsidRPr="00A8622C">
        <w:rPr>
          <w:rFonts w:ascii="Century Gothic" w:hAnsi="Century Gothic" w:cs="Arial"/>
        </w:rPr>
        <w:t>n económicamente y que no se cono</w:t>
      </w:r>
      <w:r w:rsidR="005E231E" w:rsidRPr="00A8622C">
        <w:rPr>
          <w:rFonts w:ascii="Century Gothic" w:hAnsi="Century Gothic" w:cs="Arial"/>
        </w:rPr>
        <w:t>cían a la fecha de cierre.</w:t>
      </w:r>
      <w:r w:rsidR="005E231E" w:rsidRPr="00A8622C">
        <w:rPr>
          <w:rFonts w:ascii="Century Gothic" w:hAnsi="Century Gothic" w:cs="Arial"/>
        </w:rPr>
        <w:cr/>
      </w:r>
    </w:p>
    <w:p w14:paraId="147F75E3" w14:textId="77777777" w:rsidR="00EE55C5" w:rsidRPr="00A8622C" w:rsidRDefault="00EE55C5" w:rsidP="00EE55C5">
      <w:pPr>
        <w:ind w:left="709"/>
        <w:jc w:val="both"/>
        <w:rPr>
          <w:rFonts w:ascii="Century Gothic" w:hAnsi="Century Gothic" w:cs="Arial"/>
        </w:rPr>
      </w:pPr>
      <w:r w:rsidRPr="00A8622C">
        <w:rPr>
          <w:rFonts w:ascii="Century Gothic" w:hAnsi="Century Gothic" w:cs="Arial"/>
        </w:rPr>
        <w:t>El ente público no tiene hechos ocurridos en el período posterior al que informa, que proporcionen mayor evidencia sobre eventos que le afectan económicamente y que no se conocían a la fecha de cierre.</w:t>
      </w:r>
    </w:p>
    <w:p w14:paraId="676DFFB8" w14:textId="77777777" w:rsidR="007D1E76" w:rsidRPr="00FE1E05" w:rsidRDefault="005E231E" w:rsidP="007D1E76">
      <w:pPr>
        <w:spacing w:after="0" w:line="240" w:lineRule="auto"/>
        <w:jc w:val="both"/>
        <w:rPr>
          <w:rFonts w:ascii="Arial" w:hAnsi="Arial" w:cs="Arial"/>
          <w:b/>
        </w:rPr>
      </w:pPr>
      <w:r w:rsidRPr="00FE1E05">
        <w:rPr>
          <w:rFonts w:ascii="Arial" w:hAnsi="Arial" w:cs="Arial"/>
          <w:b/>
        </w:rPr>
        <w:t>16. Partes Relacionadas:</w:t>
      </w:r>
    </w:p>
    <w:p w14:paraId="01F82CC2" w14:textId="77777777" w:rsidR="007D1E76" w:rsidRPr="00FE1E05" w:rsidRDefault="007D1E76" w:rsidP="007D1E76">
      <w:pPr>
        <w:spacing w:after="0" w:line="240" w:lineRule="auto"/>
        <w:jc w:val="both"/>
        <w:rPr>
          <w:rFonts w:ascii="Arial" w:hAnsi="Arial" w:cs="Arial"/>
        </w:rPr>
      </w:pPr>
    </w:p>
    <w:p w14:paraId="28D9CC12" w14:textId="77777777" w:rsidR="007D1E76" w:rsidRPr="002D4E4C" w:rsidRDefault="007D1E76" w:rsidP="007D1E76">
      <w:pPr>
        <w:spacing w:after="0" w:line="240" w:lineRule="auto"/>
        <w:jc w:val="both"/>
        <w:rPr>
          <w:rFonts w:ascii="Arial" w:hAnsi="Arial" w:cs="Arial"/>
        </w:rPr>
      </w:pPr>
      <w:r w:rsidRPr="002D4E4C">
        <w:rPr>
          <w:rFonts w:ascii="Arial" w:hAnsi="Arial" w:cs="Arial"/>
        </w:rPr>
        <w:t>Se debe establecer por escrito que no existen partes relacionadas que pudieran ejercer influencia significativa sobre la toma de decisiones financieras y operativas:</w:t>
      </w:r>
    </w:p>
    <w:p w14:paraId="46768DDB" w14:textId="77777777" w:rsidR="00EE55C5" w:rsidRPr="00A8622C" w:rsidRDefault="00EE55C5" w:rsidP="007D1E76">
      <w:pPr>
        <w:spacing w:after="0" w:line="240" w:lineRule="auto"/>
        <w:jc w:val="both"/>
        <w:rPr>
          <w:rFonts w:ascii="Century Gothic" w:hAnsi="Century Gothic" w:cs="Arial"/>
        </w:rPr>
      </w:pPr>
    </w:p>
    <w:p w14:paraId="4D2CE7B2" w14:textId="77777777" w:rsidR="00EE55C5" w:rsidRDefault="00EE55C5" w:rsidP="00EE55C5">
      <w:pPr>
        <w:ind w:left="709"/>
        <w:jc w:val="both"/>
        <w:rPr>
          <w:rFonts w:ascii="Century Gothic" w:hAnsi="Century Gothic" w:cs="Arial"/>
        </w:rPr>
      </w:pPr>
      <w:r w:rsidRPr="00A8622C">
        <w:rPr>
          <w:rFonts w:ascii="Century Gothic" w:hAnsi="Century Gothic" w:cs="Arial"/>
        </w:rPr>
        <w:t>No existen partes relacionadas que pudieran ejercer influencia significativa sobre la toma de decisiones financieras y operativas.</w:t>
      </w:r>
    </w:p>
    <w:p w14:paraId="17BA4299" w14:textId="77777777" w:rsidR="001F3221" w:rsidRDefault="001F3221" w:rsidP="00EE55C5">
      <w:pPr>
        <w:ind w:left="709"/>
        <w:jc w:val="both"/>
        <w:rPr>
          <w:rFonts w:ascii="Century Gothic" w:hAnsi="Century Gothic" w:cs="Arial"/>
        </w:rPr>
      </w:pPr>
    </w:p>
    <w:p w14:paraId="5F99A8D8" w14:textId="77777777" w:rsidR="001F3221" w:rsidRDefault="001F3221" w:rsidP="00EE55C5">
      <w:pPr>
        <w:ind w:left="709"/>
        <w:jc w:val="both"/>
        <w:rPr>
          <w:rFonts w:ascii="Century Gothic" w:hAnsi="Century Gothic" w:cs="Arial"/>
        </w:rPr>
      </w:pPr>
    </w:p>
    <w:p w14:paraId="69059F39" w14:textId="77777777" w:rsidR="001F3221" w:rsidRPr="00A8622C" w:rsidRDefault="001F3221" w:rsidP="00EE55C5">
      <w:pPr>
        <w:ind w:left="709"/>
        <w:jc w:val="both"/>
        <w:rPr>
          <w:rFonts w:ascii="Century Gothic" w:hAnsi="Century Gothic" w:cs="Arial"/>
        </w:rPr>
      </w:pPr>
    </w:p>
    <w:p w14:paraId="24EF4854" w14:textId="77777777" w:rsidR="001F3221" w:rsidRDefault="001F3221" w:rsidP="007D1E76">
      <w:pPr>
        <w:spacing w:after="0" w:line="240" w:lineRule="auto"/>
        <w:jc w:val="both"/>
        <w:rPr>
          <w:rFonts w:ascii="Arial" w:hAnsi="Arial" w:cs="Arial"/>
          <w:b/>
        </w:rPr>
      </w:pPr>
    </w:p>
    <w:p w14:paraId="0AB67A89" w14:textId="77777777" w:rsidR="001F3221" w:rsidRDefault="001F3221" w:rsidP="007D1E76">
      <w:pPr>
        <w:spacing w:after="0" w:line="240" w:lineRule="auto"/>
        <w:jc w:val="both"/>
        <w:rPr>
          <w:rFonts w:ascii="Arial" w:hAnsi="Arial" w:cs="Arial"/>
          <w:b/>
        </w:rPr>
      </w:pPr>
    </w:p>
    <w:p w14:paraId="6CE76226"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17. Responsabilidad sobre la presentación razonab</w:t>
      </w:r>
      <w:r w:rsidR="005E231E" w:rsidRPr="00FE1E05">
        <w:rPr>
          <w:rFonts w:ascii="Arial" w:hAnsi="Arial" w:cs="Arial"/>
          <w:b/>
        </w:rPr>
        <w:t>le de los Estados Financieros:</w:t>
      </w:r>
    </w:p>
    <w:p w14:paraId="03AD2A85" w14:textId="77777777" w:rsidR="007D1E76" w:rsidRPr="00FE1E05" w:rsidRDefault="007D1E76" w:rsidP="007D1E76">
      <w:pPr>
        <w:spacing w:after="0" w:line="240" w:lineRule="auto"/>
        <w:jc w:val="both"/>
        <w:rPr>
          <w:rFonts w:ascii="Arial" w:hAnsi="Arial" w:cs="Arial"/>
        </w:rPr>
      </w:pPr>
    </w:p>
    <w:p w14:paraId="2544D436" w14:textId="4A7F2750" w:rsidR="007D1E76" w:rsidRPr="002D4E4C" w:rsidRDefault="002D4E4C" w:rsidP="007D1E76">
      <w:pPr>
        <w:spacing w:after="0" w:line="240" w:lineRule="auto"/>
        <w:jc w:val="both"/>
        <w:rPr>
          <w:rFonts w:ascii="Arial" w:hAnsi="Arial" w:cs="Arial"/>
        </w:rPr>
      </w:pPr>
      <w:r w:rsidRPr="002D4E4C">
        <w:rPr>
          <w:rFonts w:ascii="Arial" w:hAnsi="Arial" w:cs="Arial"/>
        </w:rPr>
        <w:t>La Información Contable</w:t>
      </w:r>
      <w:r w:rsidR="007D1E76" w:rsidRPr="002D4E4C">
        <w:rPr>
          <w:rFonts w:ascii="Arial" w:hAnsi="Arial" w:cs="Arial"/>
        </w:rPr>
        <w:t xml:space="preserve"> deberán estar</w:t>
      </w:r>
      <w:r w:rsidRPr="002D4E4C">
        <w:rPr>
          <w:rFonts w:ascii="Arial" w:hAnsi="Arial" w:cs="Arial"/>
        </w:rPr>
        <w:t xml:space="preserve"> firmada en cada página de la misma</w:t>
      </w:r>
      <w:r w:rsidR="007D1E76" w:rsidRPr="002D4E4C">
        <w:rPr>
          <w:rFonts w:ascii="Arial" w:hAnsi="Arial" w:cs="Arial"/>
        </w:rPr>
        <w:t xml:space="preserve"> e incluir al final la siguiente leyenda: “Bajo protesta de decir verdad declaramos que los </w:t>
      </w:r>
      <w:r w:rsidR="006D7FC1" w:rsidRPr="002D4E4C">
        <w:rPr>
          <w:rFonts w:ascii="Arial" w:hAnsi="Arial" w:cs="Arial"/>
        </w:rPr>
        <w:t>Estados Financieros y sus notas</w:t>
      </w:r>
      <w:r>
        <w:rPr>
          <w:rFonts w:ascii="Arial" w:hAnsi="Arial" w:cs="Arial"/>
        </w:rPr>
        <w:t>,</w:t>
      </w:r>
      <w:r w:rsidR="007D1E76" w:rsidRPr="002D4E4C">
        <w:rPr>
          <w:rFonts w:ascii="Arial" w:hAnsi="Arial" w:cs="Arial"/>
        </w:rPr>
        <w:t xml:space="preserve"> son</w:t>
      </w:r>
      <w:r w:rsidRPr="002D4E4C">
        <w:rPr>
          <w:rFonts w:ascii="Arial" w:hAnsi="Arial" w:cs="Arial"/>
        </w:rPr>
        <w:t xml:space="preserve"> razonablemente </w:t>
      </w:r>
      <w:r w:rsidR="007D1E76" w:rsidRPr="002D4E4C">
        <w:rPr>
          <w:rFonts w:ascii="Arial" w:hAnsi="Arial" w:cs="Arial"/>
        </w:rPr>
        <w:t>correctos</w:t>
      </w:r>
      <w:r w:rsidRPr="002D4E4C">
        <w:rPr>
          <w:rFonts w:ascii="Arial" w:hAnsi="Arial" w:cs="Arial"/>
        </w:rPr>
        <w:t xml:space="preserve"> </w:t>
      </w:r>
      <w:r w:rsidR="007D1E76" w:rsidRPr="002D4E4C">
        <w:rPr>
          <w:rFonts w:ascii="Arial" w:hAnsi="Arial" w:cs="Arial"/>
        </w:rPr>
        <w:t>y so</w:t>
      </w:r>
      <w:r w:rsidR="001C75F2" w:rsidRPr="002D4E4C">
        <w:rPr>
          <w:rFonts w:ascii="Arial" w:hAnsi="Arial" w:cs="Arial"/>
        </w:rPr>
        <w:t>n responsabilidad del emisor</w:t>
      </w:r>
      <w:r w:rsidR="006D7FC1" w:rsidRPr="002D4E4C">
        <w:rPr>
          <w:rFonts w:ascii="Arial" w:hAnsi="Arial" w:cs="Arial"/>
        </w:rPr>
        <w:t>”</w:t>
      </w:r>
      <w:r w:rsidR="001C75F2" w:rsidRPr="002D4E4C">
        <w:rPr>
          <w:rFonts w:ascii="Arial" w:hAnsi="Arial" w:cs="Arial"/>
        </w:rPr>
        <w:t>.</w:t>
      </w:r>
      <w:r>
        <w:rPr>
          <w:rFonts w:ascii="Arial" w:hAnsi="Arial" w:cs="Arial"/>
        </w:rPr>
        <w:t xml:space="preserve"> Lo anterior, no será aplicable para la información contable consolidada.</w:t>
      </w:r>
    </w:p>
    <w:p w14:paraId="5C8DCF51" w14:textId="77777777" w:rsidR="00C2672D" w:rsidRPr="00A8622C" w:rsidRDefault="00C2672D" w:rsidP="007D1E76">
      <w:pPr>
        <w:spacing w:after="0" w:line="240" w:lineRule="auto"/>
        <w:jc w:val="both"/>
        <w:rPr>
          <w:rFonts w:ascii="Century Gothic" w:hAnsi="Century Gothic" w:cs="Arial"/>
        </w:rPr>
      </w:pPr>
    </w:p>
    <w:p w14:paraId="78CC1C63" w14:textId="11546F25" w:rsidR="00C2672D" w:rsidRPr="00A8622C" w:rsidRDefault="002D4E4C" w:rsidP="007D1E76">
      <w:pPr>
        <w:spacing w:after="0" w:line="240" w:lineRule="auto"/>
        <w:jc w:val="both"/>
        <w:rPr>
          <w:rFonts w:ascii="Century Gothic" w:hAnsi="Century Gothic" w:cs="Arial"/>
        </w:rPr>
      </w:pPr>
      <w:r>
        <w:rPr>
          <w:rFonts w:ascii="Century Gothic" w:hAnsi="Century Gothic" w:cs="Arial"/>
        </w:rPr>
        <w:t>La in</w:t>
      </w:r>
      <w:r w:rsidR="00E9795E">
        <w:rPr>
          <w:rFonts w:ascii="Century Gothic" w:hAnsi="Century Gothic" w:cs="Arial"/>
        </w:rPr>
        <w:t>formación contable se encuentra Firmada</w:t>
      </w:r>
      <w:r>
        <w:rPr>
          <w:rFonts w:ascii="Century Gothic" w:hAnsi="Century Gothic" w:cs="Arial"/>
        </w:rPr>
        <w:t xml:space="preserve"> en cada página de la misma</w:t>
      </w:r>
      <w:r w:rsidR="00C2672D" w:rsidRPr="00A8622C">
        <w:rPr>
          <w:rFonts w:ascii="Century Gothic" w:hAnsi="Century Gothic" w:cs="Arial"/>
        </w:rPr>
        <w:t xml:space="preserve"> y se incluye al final la leyenda “Bajo protesta de decir verdad declaramos que los Estados Financieros y sus notas son</w:t>
      </w:r>
      <w:r w:rsidR="00AD008F">
        <w:rPr>
          <w:rFonts w:ascii="Century Gothic" w:hAnsi="Century Gothic" w:cs="Arial"/>
        </w:rPr>
        <w:t xml:space="preserve"> razonablemente correctos y</w:t>
      </w:r>
      <w:r w:rsidR="00C2672D" w:rsidRPr="00A8622C">
        <w:rPr>
          <w:rFonts w:ascii="Century Gothic" w:hAnsi="Century Gothic" w:cs="Arial"/>
        </w:rPr>
        <w:t xml:space="preserve"> son responsabilidad del emisor”.</w:t>
      </w:r>
    </w:p>
    <w:p w14:paraId="4969F7AD" w14:textId="77777777" w:rsidR="007D1E76" w:rsidRPr="00A8622C" w:rsidRDefault="007D1E76" w:rsidP="00C2672D">
      <w:pPr>
        <w:pBdr>
          <w:bottom w:val="single" w:sz="12" w:space="0" w:color="auto"/>
        </w:pBdr>
        <w:spacing w:after="0" w:line="240" w:lineRule="auto"/>
        <w:jc w:val="both"/>
        <w:rPr>
          <w:rFonts w:ascii="Century Gothic" w:hAnsi="Century Gothic" w:cs="Arial"/>
        </w:rPr>
      </w:pPr>
    </w:p>
    <w:tbl>
      <w:tblPr>
        <w:tblW w:w="10584" w:type="dxa"/>
        <w:tblInd w:w="70" w:type="dxa"/>
        <w:tblCellMar>
          <w:left w:w="70" w:type="dxa"/>
          <w:right w:w="70" w:type="dxa"/>
        </w:tblCellMar>
        <w:tblLook w:val="04A0" w:firstRow="1" w:lastRow="0" w:firstColumn="1" w:lastColumn="0" w:noHBand="0" w:noVBand="1"/>
      </w:tblPr>
      <w:tblGrid>
        <w:gridCol w:w="1160"/>
        <w:gridCol w:w="146"/>
        <w:gridCol w:w="1960"/>
        <w:gridCol w:w="146"/>
        <w:gridCol w:w="1600"/>
        <w:gridCol w:w="146"/>
        <w:gridCol w:w="2080"/>
        <w:gridCol w:w="146"/>
        <w:gridCol w:w="1600"/>
        <w:gridCol w:w="1600"/>
      </w:tblGrid>
      <w:tr w:rsidR="00E76EB8" w:rsidRPr="00E76EB8" w14:paraId="2CA6EC83" w14:textId="77777777" w:rsidTr="00DB3675">
        <w:trPr>
          <w:trHeight w:val="225"/>
        </w:trPr>
        <w:tc>
          <w:tcPr>
            <w:tcW w:w="1160" w:type="dxa"/>
            <w:tcBorders>
              <w:top w:val="nil"/>
              <w:left w:val="nil"/>
              <w:bottom w:val="nil"/>
              <w:right w:val="nil"/>
            </w:tcBorders>
            <w:shd w:val="clear" w:color="auto" w:fill="auto"/>
            <w:hideMark/>
          </w:tcPr>
          <w:p w14:paraId="014F8F7A" w14:textId="3604FE34" w:rsidR="00E76EB8" w:rsidRPr="00E76EB8" w:rsidRDefault="00E51063" w:rsidP="00E76EB8">
            <w:pPr>
              <w:spacing w:after="0" w:line="240" w:lineRule="auto"/>
              <w:rPr>
                <w:rFonts w:ascii="Arial" w:eastAsia="Times New Roman" w:hAnsi="Arial" w:cs="Arial"/>
                <w:sz w:val="16"/>
                <w:szCs w:val="16"/>
                <w:lang w:eastAsia="es-MX"/>
              </w:rPr>
            </w:pPr>
            <w:r>
              <w:rPr>
                <w:rFonts w:ascii="Arial" w:eastAsia="Times New Roman" w:hAnsi="Arial" w:cs="Arial"/>
                <w:noProof/>
                <w:sz w:val="20"/>
                <w:szCs w:val="20"/>
                <w:lang w:eastAsia="es-MX"/>
              </w:rPr>
              <mc:AlternateContent>
                <mc:Choice Requires="wps">
                  <w:drawing>
                    <wp:anchor distT="0" distB="0" distL="114300" distR="114300" simplePos="0" relativeHeight="251654656" behindDoc="0" locked="0" layoutInCell="1" allowOverlap="1" wp14:anchorId="48454E1C" wp14:editId="7898E781">
                      <wp:simplePos x="0" y="0"/>
                      <wp:positionH relativeFrom="column">
                        <wp:posOffset>426720</wp:posOffset>
                      </wp:positionH>
                      <wp:positionV relativeFrom="paragraph">
                        <wp:posOffset>117475</wp:posOffset>
                      </wp:positionV>
                      <wp:extent cx="2472690" cy="1763395"/>
                      <wp:effectExtent l="0" t="0" r="3810" b="825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1763395"/>
                              </a:xfrm>
                              <a:prstGeom prst="rect">
                                <a:avLst/>
                              </a:prstGeom>
                              <a:noFill/>
                              <a:ln w="9525">
                                <a:noFill/>
                                <a:miter lim="800000"/>
                                <a:headEnd/>
                                <a:tailEnd/>
                              </a:ln>
                            </wps:spPr>
                            <wps:txbx>
                              <w:txbxContent>
                                <w:p w14:paraId="11FB5E91" w14:textId="77777777" w:rsidR="006F3CDE" w:rsidRDefault="006F3CDE" w:rsidP="00E76EB8">
                                  <w:pPr>
                                    <w:pStyle w:val="NormalWeb"/>
                                    <w:bidi/>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Autorizó:</w:t>
                                  </w:r>
                                </w:p>
                                <w:p w14:paraId="7367932D" w14:textId="77777777" w:rsidR="006F3CDE" w:rsidRDefault="006F3CDE" w:rsidP="00DB3675">
                                  <w:pPr>
                                    <w:pStyle w:val="NormalWeb"/>
                                    <w:bidi/>
                                    <w:spacing w:before="0" w:beforeAutospacing="0" w:after="0" w:afterAutospacing="0"/>
                                    <w:jc w:val="center"/>
                                    <w:rPr>
                                      <w:rFonts w:ascii="Arial" w:hAnsi="Arial" w:cs="Arial"/>
                                      <w:b/>
                                      <w:bCs/>
                                      <w:color w:val="000000"/>
                                      <w:sz w:val="18"/>
                                      <w:szCs w:val="18"/>
                                    </w:rPr>
                                  </w:pPr>
                                </w:p>
                                <w:p w14:paraId="67860F85" w14:textId="77777777" w:rsidR="006F3CDE" w:rsidRDefault="006F3CDE" w:rsidP="00DB3675">
                                  <w:pPr>
                                    <w:pStyle w:val="NormalWeb"/>
                                    <w:bidi/>
                                    <w:spacing w:before="0" w:beforeAutospacing="0" w:after="0" w:afterAutospacing="0"/>
                                    <w:jc w:val="center"/>
                                    <w:rPr>
                                      <w:rtl/>
                                    </w:rPr>
                                  </w:pPr>
                                </w:p>
                                <w:p w14:paraId="6DF82EB4" w14:textId="77777777" w:rsidR="001F3221" w:rsidRDefault="001F3221" w:rsidP="001F3221">
                                  <w:pPr>
                                    <w:pStyle w:val="NormalWeb"/>
                                    <w:bidi/>
                                    <w:spacing w:before="0" w:beforeAutospacing="0" w:after="0" w:afterAutospacing="0"/>
                                    <w:jc w:val="center"/>
                                    <w:rPr>
                                      <w:rtl/>
                                    </w:rPr>
                                  </w:pPr>
                                </w:p>
                                <w:p w14:paraId="46FA040D" w14:textId="77777777" w:rsidR="001F3221" w:rsidRDefault="001F3221" w:rsidP="001F3221">
                                  <w:pPr>
                                    <w:pStyle w:val="NormalWeb"/>
                                    <w:bidi/>
                                    <w:spacing w:before="0" w:beforeAutospacing="0" w:after="0" w:afterAutospacing="0"/>
                                    <w:jc w:val="center"/>
                                    <w:rPr>
                                      <w:rtl/>
                                    </w:rPr>
                                  </w:pPr>
                                </w:p>
                                <w:p w14:paraId="1554A923" w14:textId="77777777" w:rsidR="00962773" w:rsidRDefault="00962773" w:rsidP="00962773">
                                  <w:pPr>
                                    <w:pStyle w:val="NormalWeb"/>
                                    <w:bidi/>
                                    <w:spacing w:before="0" w:beforeAutospacing="0" w:after="0" w:afterAutospacing="0"/>
                                    <w:jc w:val="center"/>
                                    <w:rPr>
                                      <w:rtl/>
                                    </w:rPr>
                                  </w:pPr>
                                </w:p>
                                <w:p w14:paraId="1D0E49FE" w14:textId="77777777" w:rsidR="006F3CDE" w:rsidRDefault="006F3CDE" w:rsidP="00E76EB8">
                                  <w:pPr>
                                    <w:pStyle w:val="NormalWeb"/>
                                    <w:bidi/>
                                    <w:spacing w:before="0" w:beforeAutospacing="0" w:after="0" w:afterAutospacing="0"/>
                                    <w:jc w:val="center"/>
                                  </w:pPr>
                                  <w:r>
                                    <w:rPr>
                                      <w:rFonts w:ascii="Arial Narrow" w:hAnsi="Arial Narrow" w:cs="Arial"/>
                                      <w:b/>
                                      <w:bCs/>
                                      <w:color w:val="000000"/>
                                      <w:sz w:val="18"/>
                                      <w:szCs w:val="18"/>
                                    </w:rPr>
                                    <w:t>__________________________________</w:t>
                                  </w:r>
                                </w:p>
                                <w:p w14:paraId="48396599" w14:textId="5689F2F2" w:rsidR="006F3CDE" w:rsidRDefault="006F3CDE" w:rsidP="00E76EB8">
                                  <w:pPr>
                                    <w:pStyle w:val="NormalWeb"/>
                                    <w:bidi/>
                                    <w:spacing w:before="0" w:beforeAutospacing="0" w:after="0" w:afterAutospacing="0"/>
                                    <w:jc w:val="center"/>
                                  </w:pPr>
                                  <w:r>
                                    <w:t>QBP. Sara Salinas Bravo</w:t>
                                  </w:r>
                                </w:p>
                                <w:p w14:paraId="5CFB6DA1" w14:textId="17109272" w:rsidR="006F3CDE" w:rsidRDefault="006F3CDE" w:rsidP="002E0B8E">
                                  <w:pPr>
                                    <w:pStyle w:val="NormalWeb"/>
                                    <w:bidi/>
                                    <w:spacing w:before="0" w:beforeAutospacing="0" w:after="0" w:afterAutospacing="0"/>
                                    <w:jc w:val="center"/>
                                  </w:pPr>
                                  <w:r w:rsidRPr="002E0B8E">
                                    <w:t xml:space="preserve"> </w:t>
                                  </w:r>
                                  <w:r>
                                    <w:t>Presidenta</w:t>
                                  </w:r>
                                  <w:r w:rsidRPr="002E0B8E">
                                    <w:t xml:space="preserve"> Municipal </w:t>
                                  </w:r>
                                </w:p>
                              </w:txbxContent>
                            </wps:txbx>
                            <wps:bodyPr vertOverflow="clip" wrap="square" lIns="27432" tIns="22860" rIns="27432" bIns="0" anchor="t" upright="1">
                              <a:noAutofit/>
                            </wps:bodyPr>
                          </wps:wsp>
                        </a:graphicData>
                      </a:graphic>
                      <wp14:sizeRelH relativeFrom="page">
                        <wp14:pctWidth>0</wp14:pctWidth>
                      </wp14:sizeRelH>
                      <wp14:sizeRelV relativeFrom="page">
                        <wp14:pctHeight>0</wp14:pctHeight>
                      </wp14:sizeRelV>
                    </wp:anchor>
                  </w:drawing>
                </mc:Choice>
                <mc:Fallback>
                  <w:pict>
                    <v:shapetype w14:anchorId="48454E1C" id="_x0000_t202" coordsize="21600,21600" o:spt="202" path="m,l,21600r21600,l21600,xe">
                      <v:stroke joinstyle="miter"/>
                      <v:path gradientshapeok="t" o:connecttype="rect"/>
                    </v:shapetype>
                    <v:shape id="Cuadro de texto 5" o:spid="_x0000_s1026" type="#_x0000_t202" style="position:absolute;margin-left:33.6pt;margin-top:9.25pt;width:194.7pt;height:13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" filled="f" stroked="f">
                      <v:textbox inset="2.16pt,1.8pt,2.16pt,0">
                        <w:txbxContent>
                          <w:p w14:paraId="11FB5E91" w14:textId="77777777" w:rsidR="006F3CDE" w:rsidRDefault="006F3CDE" w:rsidP="00E76EB8">
                            <w:pPr>
                              <w:pStyle w:val="NormalWeb"/>
                              <w:bidi/>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Autorizó:</w:t>
                            </w:r>
                          </w:p>
                          <w:p w14:paraId="7367932D" w14:textId="77777777" w:rsidR="006F3CDE" w:rsidRDefault="006F3CDE" w:rsidP="00DB3675">
                            <w:pPr>
                              <w:pStyle w:val="NormalWeb"/>
                              <w:bidi/>
                              <w:spacing w:before="0" w:beforeAutospacing="0" w:after="0" w:afterAutospacing="0"/>
                              <w:jc w:val="center"/>
                              <w:rPr>
                                <w:rFonts w:ascii="Arial" w:hAnsi="Arial" w:cs="Arial"/>
                                <w:b/>
                                <w:bCs/>
                                <w:color w:val="000000"/>
                                <w:sz w:val="18"/>
                                <w:szCs w:val="18"/>
                              </w:rPr>
                            </w:pPr>
                          </w:p>
                          <w:p w14:paraId="67860F85" w14:textId="77777777" w:rsidR="006F3CDE" w:rsidRDefault="006F3CDE" w:rsidP="00DB3675">
                            <w:pPr>
                              <w:pStyle w:val="NormalWeb"/>
                              <w:bidi/>
                              <w:spacing w:before="0" w:beforeAutospacing="0" w:after="0" w:afterAutospacing="0"/>
                              <w:jc w:val="center"/>
                              <w:rPr>
                                <w:rtl/>
                              </w:rPr>
                            </w:pPr>
                          </w:p>
                          <w:p w14:paraId="6DF82EB4" w14:textId="77777777" w:rsidR="001F3221" w:rsidRDefault="001F3221" w:rsidP="001F3221">
                            <w:pPr>
                              <w:pStyle w:val="NormalWeb"/>
                              <w:bidi/>
                              <w:spacing w:before="0" w:beforeAutospacing="0" w:after="0" w:afterAutospacing="0"/>
                              <w:jc w:val="center"/>
                              <w:rPr>
                                <w:rtl/>
                              </w:rPr>
                            </w:pPr>
                          </w:p>
                          <w:p w14:paraId="46FA040D" w14:textId="77777777" w:rsidR="001F3221" w:rsidRDefault="001F3221" w:rsidP="001F3221">
                            <w:pPr>
                              <w:pStyle w:val="NormalWeb"/>
                              <w:bidi/>
                              <w:spacing w:before="0" w:beforeAutospacing="0" w:after="0" w:afterAutospacing="0"/>
                              <w:jc w:val="center"/>
                              <w:rPr>
                                <w:rtl/>
                              </w:rPr>
                            </w:pPr>
                          </w:p>
                          <w:p w14:paraId="1554A923" w14:textId="77777777" w:rsidR="00962773" w:rsidRDefault="00962773" w:rsidP="00962773">
                            <w:pPr>
                              <w:pStyle w:val="NormalWeb"/>
                              <w:bidi/>
                              <w:spacing w:before="0" w:beforeAutospacing="0" w:after="0" w:afterAutospacing="0"/>
                              <w:jc w:val="center"/>
                              <w:rPr>
                                <w:rtl/>
                              </w:rPr>
                            </w:pPr>
                          </w:p>
                          <w:p w14:paraId="1D0E49FE" w14:textId="77777777" w:rsidR="006F3CDE" w:rsidRDefault="006F3CDE" w:rsidP="00E76EB8">
                            <w:pPr>
                              <w:pStyle w:val="NormalWeb"/>
                              <w:bidi/>
                              <w:spacing w:before="0" w:beforeAutospacing="0" w:after="0" w:afterAutospacing="0"/>
                              <w:jc w:val="center"/>
                            </w:pPr>
                            <w:r>
                              <w:rPr>
                                <w:rFonts w:ascii="Arial Narrow" w:hAnsi="Arial Narrow" w:cs="Arial"/>
                                <w:b/>
                                <w:bCs/>
                                <w:color w:val="000000"/>
                                <w:sz w:val="18"/>
                                <w:szCs w:val="18"/>
                              </w:rPr>
                              <w:t>__________________________________</w:t>
                            </w:r>
                          </w:p>
                          <w:p w14:paraId="48396599" w14:textId="5689F2F2" w:rsidR="006F3CDE" w:rsidRDefault="006F3CDE" w:rsidP="00E76EB8">
                            <w:pPr>
                              <w:pStyle w:val="NormalWeb"/>
                              <w:bidi/>
                              <w:spacing w:before="0" w:beforeAutospacing="0" w:after="0" w:afterAutospacing="0"/>
                              <w:jc w:val="center"/>
                            </w:pPr>
                            <w:r>
                              <w:t>QBP. Sara Salinas Bravo</w:t>
                            </w:r>
                          </w:p>
                          <w:p w14:paraId="5CFB6DA1" w14:textId="17109272" w:rsidR="006F3CDE" w:rsidRDefault="006F3CDE" w:rsidP="002E0B8E">
                            <w:pPr>
                              <w:pStyle w:val="NormalWeb"/>
                              <w:bidi/>
                              <w:spacing w:before="0" w:beforeAutospacing="0" w:after="0" w:afterAutospacing="0"/>
                              <w:jc w:val="center"/>
                            </w:pPr>
                            <w:r w:rsidRPr="002E0B8E">
                              <w:t xml:space="preserve"> </w:t>
                            </w:r>
                            <w:r>
                              <w:t>Presidenta</w:t>
                            </w:r>
                            <w:r w:rsidRPr="002E0B8E">
                              <w:t xml:space="preserve"> Municipal </w:t>
                            </w:r>
                          </w:p>
                        </w:txbxContent>
                      </v:textbox>
                    </v:shape>
                  </w:pict>
                </mc:Fallback>
              </mc:AlternateContent>
            </w:r>
          </w:p>
        </w:tc>
        <w:tc>
          <w:tcPr>
            <w:tcW w:w="146" w:type="dxa"/>
            <w:tcBorders>
              <w:top w:val="nil"/>
              <w:left w:val="nil"/>
              <w:bottom w:val="nil"/>
              <w:right w:val="nil"/>
            </w:tcBorders>
            <w:shd w:val="clear" w:color="auto" w:fill="auto"/>
            <w:hideMark/>
          </w:tcPr>
          <w:p w14:paraId="643FF6D0"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1960" w:type="dxa"/>
            <w:tcBorders>
              <w:top w:val="nil"/>
              <w:left w:val="nil"/>
              <w:bottom w:val="nil"/>
              <w:right w:val="nil"/>
            </w:tcBorders>
            <w:shd w:val="clear" w:color="auto" w:fill="auto"/>
            <w:noWrap/>
            <w:hideMark/>
          </w:tcPr>
          <w:p w14:paraId="04EC6BF3"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146" w:type="dxa"/>
            <w:tcBorders>
              <w:top w:val="nil"/>
              <w:left w:val="nil"/>
              <w:bottom w:val="nil"/>
              <w:right w:val="nil"/>
            </w:tcBorders>
            <w:shd w:val="clear" w:color="auto" w:fill="auto"/>
            <w:noWrap/>
            <w:hideMark/>
          </w:tcPr>
          <w:p w14:paraId="7CF5F4CF"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1600" w:type="dxa"/>
            <w:tcBorders>
              <w:top w:val="nil"/>
              <w:left w:val="nil"/>
              <w:bottom w:val="nil"/>
              <w:right w:val="nil"/>
            </w:tcBorders>
            <w:shd w:val="clear" w:color="auto" w:fill="auto"/>
            <w:noWrap/>
            <w:hideMark/>
          </w:tcPr>
          <w:p w14:paraId="02BD977F"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146" w:type="dxa"/>
            <w:tcBorders>
              <w:top w:val="nil"/>
              <w:left w:val="nil"/>
              <w:bottom w:val="nil"/>
              <w:right w:val="nil"/>
            </w:tcBorders>
            <w:shd w:val="clear" w:color="auto" w:fill="auto"/>
            <w:noWrap/>
            <w:hideMark/>
          </w:tcPr>
          <w:p w14:paraId="3E69A500"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2080" w:type="dxa"/>
            <w:tcBorders>
              <w:top w:val="nil"/>
              <w:left w:val="nil"/>
              <w:bottom w:val="nil"/>
              <w:right w:val="nil"/>
            </w:tcBorders>
            <w:shd w:val="clear" w:color="auto" w:fill="auto"/>
            <w:noWrap/>
            <w:hideMark/>
          </w:tcPr>
          <w:p w14:paraId="75EBBDE0"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146" w:type="dxa"/>
            <w:tcBorders>
              <w:top w:val="nil"/>
              <w:left w:val="nil"/>
              <w:bottom w:val="nil"/>
              <w:right w:val="nil"/>
            </w:tcBorders>
            <w:shd w:val="clear" w:color="auto" w:fill="auto"/>
            <w:noWrap/>
            <w:hideMark/>
          </w:tcPr>
          <w:p w14:paraId="6FE03927"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1600" w:type="dxa"/>
            <w:tcBorders>
              <w:top w:val="nil"/>
              <w:left w:val="nil"/>
              <w:bottom w:val="nil"/>
              <w:right w:val="nil"/>
            </w:tcBorders>
            <w:shd w:val="clear" w:color="auto" w:fill="auto"/>
            <w:noWrap/>
            <w:hideMark/>
          </w:tcPr>
          <w:p w14:paraId="07FD73E6"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1600" w:type="dxa"/>
            <w:tcBorders>
              <w:top w:val="nil"/>
              <w:left w:val="nil"/>
              <w:bottom w:val="nil"/>
              <w:right w:val="nil"/>
            </w:tcBorders>
            <w:shd w:val="clear" w:color="auto" w:fill="auto"/>
            <w:noWrap/>
            <w:hideMark/>
          </w:tcPr>
          <w:p w14:paraId="2153F33B" w14:textId="77777777" w:rsidR="00E76EB8" w:rsidRPr="00E76EB8" w:rsidRDefault="00E76EB8" w:rsidP="00E76EB8">
            <w:pPr>
              <w:spacing w:after="0" w:line="240" w:lineRule="auto"/>
              <w:rPr>
                <w:rFonts w:ascii="Arial" w:eastAsia="Times New Roman" w:hAnsi="Arial" w:cs="Arial"/>
                <w:sz w:val="16"/>
                <w:szCs w:val="16"/>
                <w:lang w:eastAsia="es-MX"/>
              </w:rPr>
            </w:pPr>
          </w:p>
        </w:tc>
      </w:tr>
      <w:tr w:rsidR="00E76EB8" w:rsidRPr="00E76EB8" w14:paraId="56C5FEF3" w14:textId="77777777" w:rsidTr="00DB3675">
        <w:trPr>
          <w:trHeight w:val="330"/>
        </w:trPr>
        <w:tc>
          <w:tcPr>
            <w:tcW w:w="1160" w:type="dxa"/>
            <w:tcBorders>
              <w:top w:val="nil"/>
              <w:left w:val="nil"/>
              <w:bottom w:val="nil"/>
              <w:right w:val="nil"/>
            </w:tcBorders>
            <w:shd w:val="clear" w:color="auto" w:fill="auto"/>
            <w:noWrap/>
            <w:vAlign w:val="bottom"/>
            <w:hideMark/>
          </w:tcPr>
          <w:p w14:paraId="1ACC1B69" w14:textId="77777777" w:rsidR="00E76EB8" w:rsidRPr="00E76EB8" w:rsidRDefault="00E76EB8" w:rsidP="00E76EB8">
            <w:pPr>
              <w:spacing w:after="0" w:line="240" w:lineRule="auto"/>
              <w:rPr>
                <w:rFonts w:ascii="Arial" w:eastAsia="Times New Roman" w:hAnsi="Arial" w:cs="Arial"/>
                <w:sz w:val="20"/>
                <w:szCs w:val="20"/>
                <w:lang w:eastAsia="es-MX"/>
              </w:rPr>
            </w:pPr>
          </w:p>
          <w:tbl>
            <w:tblPr>
              <w:tblW w:w="0" w:type="auto"/>
              <w:tblCellSpacing w:w="0" w:type="dxa"/>
              <w:tblCellMar>
                <w:left w:w="0" w:type="dxa"/>
                <w:right w:w="0" w:type="dxa"/>
              </w:tblCellMar>
              <w:tblLook w:val="04A0" w:firstRow="1" w:lastRow="0" w:firstColumn="1" w:lastColumn="0" w:noHBand="0" w:noVBand="1"/>
            </w:tblPr>
            <w:tblGrid>
              <w:gridCol w:w="1020"/>
            </w:tblGrid>
            <w:tr w:rsidR="00E76EB8" w:rsidRPr="00E76EB8" w14:paraId="0B4B9523" w14:textId="77777777">
              <w:trPr>
                <w:trHeight w:val="330"/>
                <w:tblCellSpacing w:w="0" w:type="dxa"/>
              </w:trPr>
              <w:tc>
                <w:tcPr>
                  <w:tcW w:w="1020" w:type="dxa"/>
                  <w:tcBorders>
                    <w:top w:val="nil"/>
                    <w:left w:val="nil"/>
                    <w:bottom w:val="nil"/>
                    <w:right w:val="nil"/>
                  </w:tcBorders>
                  <w:shd w:val="clear" w:color="auto" w:fill="auto"/>
                  <w:noWrap/>
                  <w:vAlign w:val="bottom"/>
                  <w:hideMark/>
                </w:tcPr>
                <w:p w14:paraId="23443901" w14:textId="77777777" w:rsidR="00E76EB8" w:rsidRPr="00E76EB8" w:rsidRDefault="00E76EB8" w:rsidP="00E76EB8">
                  <w:pPr>
                    <w:spacing w:after="0" w:line="240" w:lineRule="auto"/>
                    <w:rPr>
                      <w:rFonts w:ascii="Arial Narrow" w:eastAsia="Times New Roman" w:hAnsi="Arial Narrow" w:cs="Arial"/>
                      <w:color w:val="000000"/>
                      <w:lang w:eastAsia="es-MX"/>
                    </w:rPr>
                  </w:pPr>
                </w:p>
              </w:tc>
            </w:tr>
          </w:tbl>
          <w:p w14:paraId="6DA514E9" w14:textId="77777777" w:rsidR="00E76EB8" w:rsidRPr="00E76EB8" w:rsidRDefault="00E76EB8" w:rsidP="00E76EB8">
            <w:pPr>
              <w:spacing w:after="0" w:line="240" w:lineRule="auto"/>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14:paraId="71202D7F" w14:textId="77777777" w:rsidR="00E76EB8" w:rsidRPr="00E76EB8" w:rsidRDefault="00E76EB8" w:rsidP="00E76EB8">
            <w:pPr>
              <w:spacing w:after="0" w:line="240" w:lineRule="auto"/>
              <w:rPr>
                <w:rFonts w:ascii="Arial Narrow" w:eastAsia="Times New Roman" w:hAnsi="Arial Narrow" w:cs="Arial"/>
                <w:color w:val="000000"/>
                <w:lang w:eastAsia="es-MX"/>
              </w:rPr>
            </w:pPr>
          </w:p>
        </w:tc>
        <w:tc>
          <w:tcPr>
            <w:tcW w:w="1960" w:type="dxa"/>
            <w:tcBorders>
              <w:top w:val="nil"/>
              <w:left w:val="nil"/>
              <w:bottom w:val="nil"/>
              <w:right w:val="nil"/>
            </w:tcBorders>
            <w:shd w:val="clear" w:color="auto" w:fill="auto"/>
            <w:noWrap/>
            <w:vAlign w:val="bottom"/>
            <w:hideMark/>
          </w:tcPr>
          <w:p w14:paraId="7A7E4EE7" w14:textId="1E1C5CC8" w:rsidR="00E76EB8" w:rsidRPr="00E76EB8" w:rsidRDefault="00E76EB8" w:rsidP="00E76EB8">
            <w:pPr>
              <w:spacing w:after="0" w:line="240" w:lineRule="auto"/>
              <w:rPr>
                <w:rFonts w:ascii="Arial Narrow" w:eastAsia="Times New Roman" w:hAnsi="Arial Narrow" w:cs="Arial"/>
                <w:color w:val="000000"/>
                <w:lang w:eastAsia="es-MX"/>
              </w:rPr>
            </w:pPr>
          </w:p>
        </w:tc>
        <w:tc>
          <w:tcPr>
            <w:tcW w:w="146" w:type="dxa"/>
            <w:tcBorders>
              <w:top w:val="nil"/>
              <w:left w:val="nil"/>
              <w:bottom w:val="nil"/>
              <w:right w:val="nil"/>
            </w:tcBorders>
            <w:shd w:val="clear" w:color="auto" w:fill="auto"/>
            <w:noWrap/>
            <w:vAlign w:val="bottom"/>
            <w:hideMark/>
          </w:tcPr>
          <w:p w14:paraId="5AA5F82A" w14:textId="77777777" w:rsidR="00E76EB8" w:rsidRPr="00E76EB8" w:rsidRDefault="00E76EB8" w:rsidP="00E76EB8">
            <w:pPr>
              <w:spacing w:after="0" w:line="240" w:lineRule="auto"/>
              <w:rPr>
                <w:rFonts w:ascii="Arial Narrow" w:eastAsia="Times New Roman" w:hAnsi="Arial Narrow" w:cs="Arial"/>
                <w:color w:val="000000"/>
                <w:lang w:eastAsia="es-MX"/>
              </w:rPr>
            </w:pPr>
          </w:p>
        </w:tc>
        <w:tc>
          <w:tcPr>
            <w:tcW w:w="1600" w:type="dxa"/>
            <w:tcBorders>
              <w:top w:val="nil"/>
              <w:left w:val="nil"/>
              <w:bottom w:val="nil"/>
              <w:right w:val="nil"/>
            </w:tcBorders>
            <w:shd w:val="clear" w:color="auto" w:fill="auto"/>
            <w:vAlign w:val="center"/>
            <w:hideMark/>
          </w:tcPr>
          <w:p w14:paraId="2C2E5407" w14:textId="0EA2A8F9" w:rsidR="00E76EB8" w:rsidRPr="00E76EB8" w:rsidRDefault="00E76EB8" w:rsidP="00E76EB8">
            <w:pPr>
              <w:spacing w:after="0" w:line="240" w:lineRule="auto"/>
              <w:rPr>
                <w:rFonts w:ascii="Arial" w:eastAsia="Times New Roman" w:hAnsi="Arial" w:cs="Arial"/>
                <w:b/>
                <w:bCs/>
                <w:sz w:val="16"/>
                <w:szCs w:val="16"/>
                <w:lang w:eastAsia="es-MX"/>
              </w:rPr>
            </w:pPr>
          </w:p>
        </w:tc>
        <w:tc>
          <w:tcPr>
            <w:tcW w:w="146" w:type="dxa"/>
            <w:tcBorders>
              <w:top w:val="nil"/>
              <w:left w:val="nil"/>
              <w:bottom w:val="nil"/>
              <w:right w:val="nil"/>
            </w:tcBorders>
            <w:shd w:val="clear" w:color="auto" w:fill="auto"/>
            <w:noWrap/>
            <w:hideMark/>
          </w:tcPr>
          <w:p w14:paraId="085A522F"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2080" w:type="dxa"/>
            <w:tcBorders>
              <w:top w:val="nil"/>
              <w:left w:val="nil"/>
              <w:bottom w:val="nil"/>
              <w:right w:val="nil"/>
            </w:tcBorders>
            <w:shd w:val="clear" w:color="auto" w:fill="auto"/>
            <w:noWrap/>
            <w:hideMark/>
          </w:tcPr>
          <w:p w14:paraId="0C0F8D0D" w14:textId="0AE93377" w:rsidR="00E76EB8" w:rsidRPr="00E76EB8" w:rsidRDefault="000F6067" w:rsidP="00E76EB8">
            <w:pPr>
              <w:spacing w:after="0" w:line="240" w:lineRule="auto"/>
              <w:rPr>
                <w:rFonts w:ascii="Arial" w:eastAsia="Times New Roman" w:hAnsi="Arial" w:cs="Arial"/>
                <w:sz w:val="16"/>
                <w:szCs w:val="16"/>
                <w:lang w:eastAsia="es-MX"/>
              </w:rPr>
            </w:pPr>
            <w:r>
              <w:rPr>
                <w:rFonts w:ascii="Arial" w:eastAsia="Times New Roman" w:hAnsi="Arial" w:cs="Arial"/>
                <w:noProof/>
                <w:sz w:val="20"/>
                <w:szCs w:val="20"/>
                <w:lang w:eastAsia="es-MX"/>
              </w:rPr>
              <mc:AlternateContent>
                <mc:Choice Requires="wps">
                  <w:drawing>
                    <wp:anchor distT="0" distB="0" distL="114300" distR="114300" simplePos="0" relativeHeight="251665408" behindDoc="0" locked="0" layoutInCell="1" allowOverlap="1" wp14:anchorId="24829D5F" wp14:editId="67C2ACF2">
                      <wp:simplePos x="0" y="0"/>
                      <wp:positionH relativeFrom="column">
                        <wp:posOffset>1247775</wp:posOffset>
                      </wp:positionH>
                      <wp:positionV relativeFrom="paragraph">
                        <wp:posOffset>10795</wp:posOffset>
                      </wp:positionV>
                      <wp:extent cx="2295525" cy="1600200"/>
                      <wp:effectExtent l="0" t="0" r="9525"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600200"/>
                              </a:xfrm>
                              <a:prstGeom prst="rect">
                                <a:avLst/>
                              </a:prstGeom>
                              <a:noFill/>
                              <a:ln w="9525">
                                <a:noFill/>
                                <a:miter lim="800000"/>
                                <a:headEnd/>
                                <a:tailEnd/>
                              </a:ln>
                            </wps:spPr>
                            <wps:txbx>
                              <w:txbxContent>
                                <w:p w14:paraId="2FF2DA66" w14:textId="2F87AB5A" w:rsidR="006F3CDE" w:rsidRDefault="00E51063" w:rsidP="00D04FA2">
                                  <w:pPr>
                                    <w:pStyle w:val="NormalWeb"/>
                                    <w:bidi/>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Vo. Bo.</w:t>
                                  </w:r>
                                </w:p>
                                <w:p w14:paraId="12B148C2" w14:textId="77777777" w:rsidR="006F3CDE" w:rsidRDefault="006F3CDE" w:rsidP="00D04FA2">
                                  <w:pPr>
                                    <w:pStyle w:val="NormalWeb"/>
                                    <w:bidi/>
                                    <w:spacing w:before="0" w:beforeAutospacing="0" w:after="0" w:afterAutospacing="0"/>
                                    <w:jc w:val="center"/>
                                    <w:rPr>
                                      <w:rFonts w:ascii="Arial" w:hAnsi="Arial" w:cs="Arial"/>
                                      <w:b/>
                                      <w:bCs/>
                                      <w:color w:val="000000"/>
                                      <w:sz w:val="18"/>
                                      <w:szCs w:val="18"/>
                                      <w:rtl/>
                                    </w:rPr>
                                  </w:pPr>
                                </w:p>
                                <w:p w14:paraId="2551B7F9" w14:textId="77777777" w:rsidR="00962773" w:rsidRDefault="00962773" w:rsidP="00D04FA2">
                                  <w:pPr>
                                    <w:pStyle w:val="NormalWeb"/>
                                    <w:bidi/>
                                    <w:spacing w:before="0" w:beforeAutospacing="0" w:after="0" w:afterAutospacing="0"/>
                                    <w:jc w:val="center"/>
                                    <w:rPr>
                                      <w:rFonts w:ascii="Arial" w:hAnsi="Arial" w:cs="Arial"/>
                                      <w:b/>
                                      <w:bCs/>
                                      <w:color w:val="000000"/>
                                      <w:sz w:val="18"/>
                                      <w:szCs w:val="18"/>
                                      <w:rtl/>
                                    </w:rPr>
                                  </w:pPr>
                                </w:p>
                                <w:p w14:paraId="32719E53" w14:textId="77777777" w:rsidR="001F3221" w:rsidRDefault="001F3221" w:rsidP="001F3221">
                                  <w:pPr>
                                    <w:pStyle w:val="NormalWeb"/>
                                    <w:bidi/>
                                    <w:spacing w:before="0" w:beforeAutospacing="0" w:after="0" w:afterAutospacing="0"/>
                                    <w:jc w:val="center"/>
                                    <w:rPr>
                                      <w:rFonts w:ascii="Arial" w:hAnsi="Arial" w:cs="Arial"/>
                                      <w:b/>
                                      <w:bCs/>
                                      <w:color w:val="000000"/>
                                      <w:sz w:val="18"/>
                                      <w:szCs w:val="18"/>
                                      <w:rtl/>
                                    </w:rPr>
                                  </w:pPr>
                                </w:p>
                                <w:p w14:paraId="4BD3AAE5" w14:textId="77777777" w:rsidR="001F3221" w:rsidRDefault="001F3221" w:rsidP="001F3221">
                                  <w:pPr>
                                    <w:pStyle w:val="NormalWeb"/>
                                    <w:bidi/>
                                    <w:spacing w:before="0" w:beforeAutospacing="0" w:after="0" w:afterAutospacing="0"/>
                                    <w:jc w:val="center"/>
                                    <w:rPr>
                                      <w:rFonts w:ascii="Arial" w:hAnsi="Arial" w:cs="Arial"/>
                                      <w:b/>
                                      <w:bCs/>
                                      <w:color w:val="000000"/>
                                      <w:sz w:val="18"/>
                                      <w:szCs w:val="18"/>
                                    </w:rPr>
                                  </w:pPr>
                                </w:p>
                                <w:p w14:paraId="007A31F4" w14:textId="77777777" w:rsidR="001F3221" w:rsidRDefault="001F3221" w:rsidP="001F3221">
                                  <w:pPr>
                                    <w:pStyle w:val="NormalWeb"/>
                                    <w:bidi/>
                                    <w:spacing w:before="0" w:beforeAutospacing="0" w:after="0" w:afterAutospacing="0"/>
                                    <w:jc w:val="center"/>
                                    <w:rPr>
                                      <w:rFonts w:ascii="Arial" w:hAnsi="Arial" w:cs="Arial"/>
                                      <w:b/>
                                      <w:bCs/>
                                      <w:color w:val="000000"/>
                                      <w:sz w:val="18"/>
                                      <w:szCs w:val="18"/>
                                    </w:rPr>
                                  </w:pPr>
                                </w:p>
                                <w:p w14:paraId="6ADB1F33" w14:textId="77777777" w:rsidR="001F3221" w:rsidRDefault="001F3221" w:rsidP="001F3221">
                                  <w:pPr>
                                    <w:pStyle w:val="NormalWeb"/>
                                    <w:bidi/>
                                    <w:spacing w:before="0" w:beforeAutospacing="0" w:after="0" w:afterAutospacing="0"/>
                                    <w:jc w:val="center"/>
                                  </w:pPr>
                                </w:p>
                                <w:p w14:paraId="76094362" w14:textId="18ACC4F4" w:rsidR="006F3CDE" w:rsidRDefault="006F3CDE" w:rsidP="00962773">
                                  <w:pPr>
                                    <w:pStyle w:val="NormalWeb"/>
                                    <w:bidi/>
                                    <w:spacing w:before="0" w:beforeAutospacing="0" w:after="0" w:afterAutospacing="0"/>
                                    <w:jc w:val="center"/>
                                  </w:pPr>
                                  <w:r>
                                    <w:rPr>
                                      <w:rFonts w:ascii="Arial Narrow" w:hAnsi="Arial Narrow" w:cs="Arial"/>
                                      <w:b/>
                                      <w:bCs/>
                                      <w:color w:val="000000"/>
                                      <w:sz w:val="18"/>
                                      <w:szCs w:val="18"/>
                                    </w:rPr>
                                    <w:t>_________________________________________</w:t>
                                  </w:r>
                                </w:p>
                                <w:p w14:paraId="5C6B0B39" w14:textId="07D549C6" w:rsidR="006F3CDE" w:rsidRDefault="006F3CDE" w:rsidP="00D04FA2">
                                  <w:pPr>
                                    <w:pStyle w:val="NormalWeb"/>
                                    <w:bidi/>
                                    <w:spacing w:before="0" w:beforeAutospacing="0" w:after="0" w:afterAutospacing="0"/>
                                  </w:pPr>
                                  <w:r>
                                    <w:t xml:space="preserve">C.P. José Luis Rendón Castañón </w:t>
                                  </w:r>
                                </w:p>
                                <w:p w14:paraId="119A7708" w14:textId="28677EEE" w:rsidR="006F3CDE" w:rsidRDefault="006F3CDE" w:rsidP="00D04FA2">
                                  <w:pPr>
                                    <w:pStyle w:val="NormalWeb"/>
                                    <w:bidi/>
                                    <w:spacing w:before="0" w:beforeAutospacing="0" w:after="0" w:afterAutospacing="0"/>
                                    <w:jc w:val="center"/>
                                  </w:pPr>
                                  <w:r w:rsidRPr="002E0B8E">
                                    <w:t xml:space="preserve"> </w:t>
                                  </w:r>
                                  <w:r w:rsidR="00E9795E">
                                    <w:t>Sí</w:t>
                                  </w:r>
                                  <w:r>
                                    <w:t>ndico Procurador</w:t>
                                  </w:r>
                                </w:p>
                              </w:txbxContent>
                            </wps:txbx>
                            <wps:bodyPr vertOverflow="clip" wrap="square" lIns="27432" tIns="22860" rIns="27432" bIns="0" anchor="t" upright="1">
                              <a:noAutofit/>
                            </wps:bodyPr>
                          </wps:wsp>
                        </a:graphicData>
                      </a:graphic>
                      <wp14:sizeRelH relativeFrom="page">
                        <wp14:pctWidth>0</wp14:pctWidth>
                      </wp14:sizeRelH>
                      <wp14:sizeRelV relativeFrom="page">
                        <wp14:pctHeight>0</wp14:pctHeight>
                      </wp14:sizeRelV>
                    </wp:anchor>
                  </w:drawing>
                </mc:Choice>
                <mc:Fallback>
                  <w:pict>
                    <v:shape w14:anchorId="24829D5F" id="_x0000_s1027" type="#_x0000_t202" style="position:absolute;margin-left:98.25pt;margin-top:.85pt;width:180.75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" filled="f" stroked="f">
                      <v:textbox inset="2.16pt,1.8pt,2.16pt,0">
                        <w:txbxContent>
                          <w:p w14:paraId="2FF2DA66" w14:textId="2F87AB5A" w:rsidR="006F3CDE" w:rsidRDefault="00E51063" w:rsidP="00D04FA2">
                            <w:pPr>
                              <w:pStyle w:val="NormalWeb"/>
                              <w:bidi/>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Vo. Bo.</w:t>
                            </w:r>
                          </w:p>
                          <w:p w14:paraId="12B148C2" w14:textId="77777777" w:rsidR="006F3CDE" w:rsidRDefault="006F3CDE" w:rsidP="00D04FA2">
                            <w:pPr>
                              <w:pStyle w:val="NormalWeb"/>
                              <w:bidi/>
                              <w:spacing w:before="0" w:beforeAutospacing="0" w:after="0" w:afterAutospacing="0"/>
                              <w:jc w:val="center"/>
                              <w:rPr>
                                <w:rFonts w:ascii="Arial" w:hAnsi="Arial" w:cs="Arial"/>
                                <w:b/>
                                <w:bCs/>
                                <w:color w:val="000000"/>
                                <w:sz w:val="18"/>
                                <w:szCs w:val="18"/>
                                <w:rtl/>
                              </w:rPr>
                            </w:pPr>
                          </w:p>
                          <w:p w14:paraId="2551B7F9" w14:textId="77777777" w:rsidR="00962773" w:rsidRDefault="00962773" w:rsidP="00D04FA2">
                            <w:pPr>
                              <w:pStyle w:val="NormalWeb"/>
                              <w:bidi/>
                              <w:spacing w:before="0" w:beforeAutospacing="0" w:after="0" w:afterAutospacing="0"/>
                              <w:jc w:val="center"/>
                              <w:rPr>
                                <w:rFonts w:ascii="Arial" w:hAnsi="Arial" w:cs="Arial"/>
                                <w:b/>
                                <w:bCs/>
                                <w:color w:val="000000"/>
                                <w:sz w:val="18"/>
                                <w:szCs w:val="18"/>
                                <w:rtl/>
                              </w:rPr>
                            </w:pPr>
                          </w:p>
                          <w:p w14:paraId="32719E53" w14:textId="77777777" w:rsidR="001F3221" w:rsidRDefault="001F3221" w:rsidP="001F3221">
                            <w:pPr>
                              <w:pStyle w:val="NormalWeb"/>
                              <w:bidi/>
                              <w:spacing w:before="0" w:beforeAutospacing="0" w:after="0" w:afterAutospacing="0"/>
                              <w:jc w:val="center"/>
                              <w:rPr>
                                <w:rFonts w:ascii="Arial" w:hAnsi="Arial" w:cs="Arial"/>
                                <w:b/>
                                <w:bCs/>
                                <w:color w:val="000000"/>
                                <w:sz w:val="18"/>
                                <w:szCs w:val="18"/>
                                <w:rtl/>
                              </w:rPr>
                            </w:pPr>
                          </w:p>
                          <w:p w14:paraId="4BD3AAE5" w14:textId="77777777" w:rsidR="001F3221" w:rsidRDefault="001F3221" w:rsidP="001F3221">
                            <w:pPr>
                              <w:pStyle w:val="NormalWeb"/>
                              <w:bidi/>
                              <w:spacing w:before="0" w:beforeAutospacing="0" w:after="0" w:afterAutospacing="0"/>
                              <w:jc w:val="center"/>
                              <w:rPr>
                                <w:rFonts w:ascii="Arial" w:hAnsi="Arial" w:cs="Arial"/>
                                <w:b/>
                                <w:bCs/>
                                <w:color w:val="000000"/>
                                <w:sz w:val="18"/>
                                <w:szCs w:val="18"/>
                              </w:rPr>
                            </w:pPr>
                          </w:p>
                          <w:p w14:paraId="007A31F4" w14:textId="77777777" w:rsidR="001F3221" w:rsidRDefault="001F3221" w:rsidP="001F3221">
                            <w:pPr>
                              <w:pStyle w:val="NormalWeb"/>
                              <w:bidi/>
                              <w:spacing w:before="0" w:beforeAutospacing="0" w:after="0" w:afterAutospacing="0"/>
                              <w:jc w:val="center"/>
                              <w:rPr>
                                <w:rFonts w:ascii="Arial" w:hAnsi="Arial" w:cs="Arial"/>
                                <w:b/>
                                <w:bCs/>
                                <w:color w:val="000000"/>
                                <w:sz w:val="18"/>
                                <w:szCs w:val="18"/>
                              </w:rPr>
                            </w:pPr>
                          </w:p>
                          <w:p w14:paraId="6ADB1F33" w14:textId="77777777" w:rsidR="001F3221" w:rsidRDefault="001F3221" w:rsidP="001F3221">
                            <w:pPr>
                              <w:pStyle w:val="NormalWeb"/>
                              <w:bidi/>
                              <w:spacing w:before="0" w:beforeAutospacing="0" w:after="0" w:afterAutospacing="0"/>
                              <w:jc w:val="center"/>
                            </w:pPr>
                          </w:p>
                          <w:p w14:paraId="76094362" w14:textId="18ACC4F4" w:rsidR="006F3CDE" w:rsidRDefault="006F3CDE" w:rsidP="00962773">
                            <w:pPr>
                              <w:pStyle w:val="NormalWeb"/>
                              <w:bidi/>
                              <w:spacing w:before="0" w:beforeAutospacing="0" w:after="0" w:afterAutospacing="0"/>
                              <w:jc w:val="center"/>
                            </w:pPr>
                            <w:r>
                              <w:rPr>
                                <w:rFonts w:ascii="Arial Narrow" w:hAnsi="Arial Narrow" w:cs="Arial"/>
                                <w:b/>
                                <w:bCs/>
                                <w:color w:val="000000"/>
                                <w:sz w:val="18"/>
                                <w:szCs w:val="18"/>
                              </w:rPr>
                              <w:t>_________________________________________</w:t>
                            </w:r>
                          </w:p>
                          <w:p w14:paraId="5C6B0B39" w14:textId="07D549C6" w:rsidR="006F3CDE" w:rsidRDefault="006F3CDE" w:rsidP="00D04FA2">
                            <w:pPr>
                              <w:pStyle w:val="NormalWeb"/>
                              <w:bidi/>
                              <w:spacing w:before="0" w:beforeAutospacing="0" w:after="0" w:afterAutospacing="0"/>
                            </w:pPr>
                            <w:r>
                              <w:t xml:space="preserve">C.P. José Luis Rendón Castañón </w:t>
                            </w:r>
                          </w:p>
                          <w:p w14:paraId="119A7708" w14:textId="28677EEE" w:rsidR="006F3CDE" w:rsidRDefault="006F3CDE" w:rsidP="00D04FA2">
                            <w:pPr>
                              <w:pStyle w:val="NormalWeb"/>
                              <w:bidi/>
                              <w:spacing w:before="0" w:beforeAutospacing="0" w:after="0" w:afterAutospacing="0"/>
                              <w:jc w:val="center"/>
                            </w:pPr>
                            <w:r w:rsidRPr="002E0B8E">
                              <w:t xml:space="preserve"> </w:t>
                            </w:r>
                            <w:r w:rsidR="00E9795E">
                              <w:t>Sí</w:t>
                            </w:r>
                            <w:r>
                              <w:t>ndico Procurador</w:t>
                            </w:r>
                          </w:p>
                        </w:txbxContent>
                      </v:textbox>
                    </v:shape>
                  </w:pict>
                </mc:Fallback>
              </mc:AlternateContent>
            </w:r>
          </w:p>
        </w:tc>
        <w:tc>
          <w:tcPr>
            <w:tcW w:w="146" w:type="dxa"/>
            <w:tcBorders>
              <w:top w:val="nil"/>
              <w:left w:val="nil"/>
              <w:bottom w:val="nil"/>
              <w:right w:val="nil"/>
            </w:tcBorders>
            <w:shd w:val="clear" w:color="auto" w:fill="auto"/>
            <w:noWrap/>
            <w:hideMark/>
          </w:tcPr>
          <w:p w14:paraId="4BA2D322"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1600" w:type="dxa"/>
            <w:tcBorders>
              <w:top w:val="nil"/>
              <w:left w:val="nil"/>
              <w:bottom w:val="nil"/>
              <w:right w:val="nil"/>
            </w:tcBorders>
            <w:shd w:val="clear" w:color="auto" w:fill="auto"/>
            <w:noWrap/>
            <w:hideMark/>
          </w:tcPr>
          <w:p w14:paraId="408AAE05"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1600" w:type="dxa"/>
            <w:tcBorders>
              <w:top w:val="nil"/>
              <w:left w:val="nil"/>
              <w:bottom w:val="nil"/>
              <w:right w:val="nil"/>
            </w:tcBorders>
            <w:shd w:val="clear" w:color="auto" w:fill="auto"/>
            <w:noWrap/>
            <w:hideMark/>
          </w:tcPr>
          <w:p w14:paraId="2342DA86" w14:textId="77D7C429" w:rsidR="00E76EB8" w:rsidRPr="00E76EB8" w:rsidRDefault="00E76EB8" w:rsidP="00E76EB8">
            <w:pPr>
              <w:spacing w:after="0" w:line="240" w:lineRule="auto"/>
              <w:rPr>
                <w:rFonts w:ascii="Arial" w:eastAsia="Times New Roman" w:hAnsi="Arial" w:cs="Arial"/>
                <w:sz w:val="16"/>
                <w:szCs w:val="16"/>
                <w:lang w:eastAsia="es-MX"/>
              </w:rPr>
            </w:pPr>
          </w:p>
        </w:tc>
      </w:tr>
      <w:tr w:rsidR="00E76EB8" w:rsidRPr="00E76EB8" w14:paraId="7340872D" w14:textId="77777777" w:rsidTr="00DB3675">
        <w:trPr>
          <w:trHeight w:val="300"/>
        </w:trPr>
        <w:tc>
          <w:tcPr>
            <w:tcW w:w="1160" w:type="dxa"/>
            <w:tcBorders>
              <w:top w:val="nil"/>
              <w:left w:val="nil"/>
              <w:bottom w:val="nil"/>
              <w:right w:val="nil"/>
            </w:tcBorders>
            <w:shd w:val="clear" w:color="auto" w:fill="auto"/>
            <w:noWrap/>
            <w:vAlign w:val="bottom"/>
            <w:hideMark/>
          </w:tcPr>
          <w:p w14:paraId="04D299EE" w14:textId="77777777" w:rsidR="00E76EB8" w:rsidRPr="00E76EB8" w:rsidRDefault="00E76EB8" w:rsidP="00E76EB8">
            <w:pPr>
              <w:spacing w:after="0" w:line="240" w:lineRule="auto"/>
              <w:rPr>
                <w:rFonts w:ascii="Arial" w:eastAsia="Times New Roman" w:hAnsi="Arial" w:cs="Arial"/>
                <w:color w:val="000000"/>
                <w:sz w:val="20"/>
                <w:szCs w:val="20"/>
                <w:lang w:eastAsia="es-MX"/>
              </w:rPr>
            </w:pPr>
          </w:p>
        </w:tc>
        <w:tc>
          <w:tcPr>
            <w:tcW w:w="146" w:type="dxa"/>
            <w:tcBorders>
              <w:top w:val="nil"/>
              <w:left w:val="nil"/>
              <w:bottom w:val="nil"/>
              <w:right w:val="nil"/>
            </w:tcBorders>
            <w:shd w:val="clear" w:color="auto" w:fill="auto"/>
            <w:vAlign w:val="center"/>
            <w:hideMark/>
          </w:tcPr>
          <w:p w14:paraId="1E67F749" w14:textId="77777777" w:rsidR="00E76EB8" w:rsidRPr="00E76EB8" w:rsidRDefault="00E76EB8" w:rsidP="00E76EB8">
            <w:pPr>
              <w:spacing w:after="0" w:line="240" w:lineRule="auto"/>
              <w:rPr>
                <w:rFonts w:ascii="Arial" w:eastAsia="Times New Roman" w:hAnsi="Arial" w:cs="Arial"/>
                <w:color w:val="000000"/>
                <w:sz w:val="20"/>
                <w:szCs w:val="20"/>
                <w:lang w:eastAsia="es-MX"/>
              </w:rPr>
            </w:pPr>
          </w:p>
        </w:tc>
        <w:tc>
          <w:tcPr>
            <w:tcW w:w="1960" w:type="dxa"/>
            <w:tcBorders>
              <w:top w:val="nil"/>
              <w:left w:val="nil"/>
              <w:bottom w:val="nil"/>
              <w:right w:val="nil"/>
            </w:tcBorders>
            <w:shd w:val="clear" w:color="auto" w:fill="auto"/>
            <w:vAlign w:val="center"/>
            <w:hideMark/>
          </w:tcPr>
          <w:p w14:paraId="15866B5D" w14:textId="77777777" w:rsidR="00E76EB8" w:rsidRPr="00E76EB8" w:rsidRDefault="00E76EB8" w:rsidP="00E76EB8">
            <w:pPr>
              <w:spacing w:after="0" w:line="240" w:lineRule="auto"/>
              <w:jc w:val="right"/>
              <w:rPr>
                <w:rFonts w:ascii="Arial" w:eastAsia="Times New Roman" w:hAnsi="Arial" w:cs="Arial"/>
                <w:color w:val="000000"/>
                <w:sz w:val="20"/>
                <w:szCs w:val="20"/>
                <w:lang w:eastAsia="es-MX"/>
              </w:rPr>
            </w:pPr>
          </w:p>
        </w:tc>
        <w:tc>
          <w:tcPr>
            <w:tcW w:w="146" w:type="dxa"/>
            <w:tcBorders>
              <w:top w:val="nil"/>
              <w:left w:val="nil"/>
              <w:bottom w:val="nil"/>
              <w:right w:val="nil"/>
            </w:tcBorders>
            <w:shd w:val="clear" w:color="auto" w:fill="auto"/>
            <w:vAlign w:val="bottom"/>
            <w:hideMark/>
          </w:tcPr>
          <w:p w14:paraId="60D178F8" w14:textId="77777777" w:rsidR="00E76EB8" w:rsidRPr="00E76EB8" w:rsidRDefault="00E76EB8" w:rsidP="00E76EB8">
            <w:pPr>
              <w:spacing w:after="0" w:line="240" w:lineRule="auto"/>
              <w:jc w:val="right"/>
              <w:rPr>
                <w:rFonts w:ascii="Arial" w:eastAsia="Times New Roman" w:hAnsi="Arial" w:cs="Arial"/>
                <w:color w:val="000000"/>
                <w:sz w:val="20"/>
                <w:szCs w:val="20"/>
                <w:lang w:eastAsia="es-MX"/>
              </w:rPr>
            </w:pPr>
          </w:p>
        </w:tc>
        <w:tc>
          <w:tcPr>
            <w:tcW w:w="1600" w:type="dxa"/>
            <w:tcBorders>
              <w:top w:val="nil"/>
              <w:left w:val="nil"/>
              <w:bottom w:val="nil"/>
              <w:right w:val="nil"/>
            </w:tcBorders>
            <w:shd w:val="clear" w:color="auto" w:fill="auto"/>
            <w:noWrap/>
            <w:vAlign w:val="bottom"/>
            <w:hideMark/>
          </w:tcPr>
          <w:p w14:paraId="5F1AA60C" w14:textId="77777777" w:rsidR="00E76EB8" w:rsidRPr="00E76EB8" w:rsidRDefault="00E76EB8" w:rsidP="00E76EB8">
            <w:pPr>
              <w:spacing w:after="0" w:line="240" w:lineRule="auto"/>
              <w:rPr>
                <w:rFonts w:eastAsia="Times New Roman" w:cs="Arial"/>
                <w:color w:val="000000"/>
                <w:lang w:eastAsia="es-MX"/>
              </w:rPr>
            </w:pPr>
          </w:p>
        </w:tc>
        <w:tc>
          <w:tcPr>
            <w:tcW w:w="146" w:type="dxa"/>
            <w:tcBorders>
              <w:top w:val="nil"/>
              <w:left w:val="nil"/>
              <w:bottom w:val="nil"/>
              <w:right w:val="nil"/>
            </w:tcBorders>
            <w:shd w:val="clear" w:color="auto" w:fill="auto"/>
            <w:noWrap/>
            <w:hideMark/>
          </w:tcPr>
          <w:p w14:paraId="1C61000A"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2080" w:type="dxa"/>
            <w:tcBorders>
              <w:top w:val="nil"/>
              <w:left w:val="nil"/>
              <w:bottom w:val="nil"/>
              <w:right w:val="nil"/>
            </w:tcBorders>
            <w:shd w:val="clear" w:color="auto" w:fill="auto"/>
            <w:noWrap/>
            <w:hideMark/>
          </w:tcPr>
          <w:p w14:paraId="504B45C4"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146" w:type="dxa"/>
            <w:tcBorders>
              <w:top w:val="nil"/>
              <w:left w:val="nil"/>
              <w:bottom w:val="nil"/>
              <w:right w:val="nil"/>
            </w:tcBorders>
            <w:shd w:val="clear" w:color="auto" w:fill="auto"/>
            <w:noWrap/>
            <w:hideMark/>
          </w:tcPr>
          <w:p w14:paraId="72C04AA4"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1600" w:type="dxa"/>
            <w:tcBorders>
              <w:top w:val="nil"/>
              <w:left w:val="nil"/>
              <w:bottom w:val="nil"/>
              <w:right w:val="nil"/>
            </w:tcBorders>
            <w:shd w:val="clear" w:color="auto" w:fill="auto"/>
            <w:noWrap/>
            <w:hideMark/>
          </w:tcPr>
          <w:p w14:paraId="55FC58A2"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1600" w:type="dxa"/>
            <w:tcBorders>
              <w:top w:val="nil"/>
              <w:left w:val="nil"/>
              <w:bottom w:val="nil"/>
              <w:right w:val="nil"/>
            </w:tcBorders>
            <w:shd w:val="clear" w:color="auto" w:fill="auto"/>
            <w:noWrap/>
            <w:hideMark/>
          </w:tcPr>
          <w:p w14:paraId="4CE11DC9" w14:textId="77777777" w:rsidR="00E76EB8" w:rsidRPr="00E76EB8" w:rsidRDefault="00E76EB8" w:rsidP="00E76EB8">
            <w:pPr>
              <w:spacing w:after="0" w:line="240" w:lineRule="auto"/>
              <w:rPr>
                <w:rFonts w:ascii="Arial" w:eastAsia="Times New Roman" w:hAnsi="Arial" w:cs="Arial"/>
                <w:sz w:val="16"/>
                <w:szCs w:val="16"/>
                <w:lang w:eastAsia="es-MX"/>
              </w:rPr>
            </w:pPr>
          </w:p>
        </w:tc>
      </w:tr>
      <w:tr w:rsidR="00E76EB8" w:rsidRPr="00E76EB8" w14:paraId="2FE0B031" w14:textId="77777777" w:rsidTr="00DB3675">
        <w:trPr>
          <w:trHeight w:val="300"/>
        </w:trPr>
        <w:tc>
          <w:tcPr>
            <w:tcW w:w="1160" w:type="dxa"/>
            <w:tcBorders>
              <w:top w:val="nil"/>
              <w:left w:val="nil"/>
              <w:bottom w:val="nil"/>
              <w:right w:val="nil"/>
            </w:tcBorders>
            <w:shd w:val="clear" w:color="auto" w:fill="auto"/>
            <w:noWrap/>
            <w:vAlign w:val="bottom"/>
            <w:hideMark/>
          </w:tcPr>
          <w:p w14:paraId="0D8EBD6A" w14:textId="35AD2E9F" w:rsidR="00E76EB8" w:rsidRPr="00E76EB8" w:rsidRDefault="00E76EB8" w:rsidP="00E76EB8">
            <w:pPr>
              <w:spacing w:after="0" w:line="240" w:lineRule="auto"/>
              <w:rPr>
                <w:rFonts w:ascii="Arial" w:eastAsia="Times New Roman" w:hAnsi="Arial" w:cs="Arial"/>
                <w:color w:val="000000"/>
                <w:sz w:val="20"/>
                <w:szCs w:val="20"/>
                <w:lang w:eastAsia="es-MX"/>
              </w:rPr>
            </w:pPr>
          </w:p>
        </w:tc>
        <w:tc>
          <w:tcPr>
            <w:tcW w:w="146" w:type="dxa"/>
            <w:tcBorders>
              <w:top w:val="nil"/>
              <w:left w:val="nil"/>
              <w:bottom w:val="nil"/>
              <w:right w:val="nil"/>
            </w:tcBorders>
            <w:shd w:val="clear" w:color="auto" w:fill="auto"/>
            <w:vAlign w:val="center"/>
            <w:hideMark/>
          </w:tcPr>
          <w:p w14:paraId="38054CEC" w14:textId="77777777" w:rsidR="00E76EB8" w:rsidRPr="00E76EB8" w:rsidRDefault="00E76EB8" w:rsidP="00E76EB8">
            <w:pPr>
              <w:spacing w:after="0" w:line="240" w:lineRule="auto"/>
              <w:rPr>
                <w:rFonts w:ascii="Arial" w:eastAsia="Times New Roman" w:hAnsi="Arial" w:cs="Arial"/>
                <w:color w:val="000000"/>
                <w:sz w:val="20"/>
                <w:szCs w:val="20"/>
                <w:lang w:eastAsia="es-MX"/>
              </w:rPr>
            </w:pPr>
          </w:p>
        </w:tc>
        <w:tc>
          <w:tcPr>
            <w:tcW w:w="1960" w:type="dxa"/>
            <w:tcBorders>
              <w:top w:val="nil"/>
              <w:left w:val="nil"/>
              <w:bottom w:val="nil"/>
              <w:right w:val="nil"/>
            </w:tcBorders>
            <w:shd w:val="clear" w:color="auto" w:fill="auto"/>
            <w:vAlign w:val="center"/>
            <w:hideMark/>
          </w:tcPr>
          <w:p w14:paraId="3E64C32A" w14:textId="5B50475C" w:rsidR="00E76EB8" w:rsidRPr="00E76EB8" w:rsidRDefault="00E76EB8" w:rsidP="00E76EB8">
            <w:pPr>
              <w:spacing w:after="0" w:line="240" w:lineRule="auto"/>
              <w:jc w:val="right"/>
              <w:rPr>
                <w:rFonts w:ascii="Arial" w:eastAsia="Times New Roman" w:hAnsi="Arial" w:cs="Arial"/>
                <w:color w:val="000000"/>
                <w:sz w:val="20"/>
                <w:szCs w:val="20"/>
                <w:lang w:eastAsia="es-MX"/>
              </w:rPr>
            </w:pPr>
          </w:p>
        </w:tc>
        <w:tc>
          <w:tcPr>
            <w:tcW w:w="146" w:type="dxa"/>
            <w:tcBorders>
              <w:top w:val="nil"/>
              <w:left w:val="nil"/>
              <w:bottom w:val="nil"/>
              <w:right w:val="nil"/>
            </w:tcBorders>
            <w:shd w:val="clear" w:color="auto" w:fill="auto"/>
            <w:vAlign w:val="bottom"/>
            <w:hideMark/>
          </w:tcPr>
          <w:p w14:paraId="3A9FFC66" w14:textId="77777777" w:rsidR="00E76EB8" w:rsidRPr="00E76EB8" w:rsidRDefault="00E76EB8" w:rsidP="00E76EB8">
            <w:pPr>
              <w:spacing w:after="0" w:line="240" w:lineRule="auto"/>
              <w:jc w:val="right"/>
              <w:rPr>
                <w:rFonts w:ascii="Arial" w:eastAsia="Times New Roman" w:hAnsi="Arial" w:cs="Arial"/>
                <w:color w:val="000000"/>
                <w:sz w:val="20"/>
                <w:szCs w:val="20"/>
                <w:lang w:eastAsia="es-MX"/>
              </w:rPr>
            </w:pPr>
          </w:p>
        </w:tc>
        <w:tc>
          <w:tcPr>
            <w:tcW w:w="1600" w:type="dxa"/>
            <w:tcBorders>
              <w:top w:val="nil"/>
              <w:left w:val="nil"/>
              <w:bottom w:val="nil"/>
              <w:right w:val="nil"/>
            </w:tcBorders>
            <w:shd w:val="clear" w:color="auto" w:fill="auto"/>
            <w:noWrap/>
            <w:vAlign w:val="bottom"/>
            <w:hideMark/>
          </w:tcPr>
          <w:p w14:paraId="26A29C3D" w14:textId="148C0AE5" w:rsidR="00E76EB8" w:rsidRPr="00E76EB8" w:rsidRDefault="00E76EB8" w:rsidP="00E76EB8">
            <w:pPr>
              <w:spacing w:after="0" w:line="240" w:lineRule="auto"/>
              <w:rPr>
                <w:rFonts w:eastAsia="Times New Roman" w:cs="Arial"/>
                <w:color w:val="000000"/>
                <w:lang w:eastAsia="es-MX"/>
              </w:rPr>
            </w:pPr>
          </w:p>
        </w:tc>
        <w:tc>
          <w:tcPr>
            <w:tcW w:w="146" w:type="dxa"/>
            <w:tcBorders>
              <w:top w:val="nil"/>
              <w:left w:val="nil"/>
              <w:bottom w:val="nil"/>
              <w:right w:val="nil"/>
            </w:tcBorders>
            <w:shd w:val="clear" w:color="auto" w:fill="auto"/>
            <w:noWrap/>
            <w:hideMark/>
          </w:tcPr>
          <w:p w14:paraId="47509911"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2080" w:type="dxa"/>
            <w:tcBorders>
              <w:top w:val="nil"/>
              <w:left w:val="nil"/>
              <w:bottom w:val="nil"/>
              <w:right w:val="nil"/>
            </w:tcBorders>
            <w:shd w:val="clear" w:color="auto" w:fill="auto"/>
            <w:noWrap/>
            <w:hideMark/>
          </w:tcPr>
          <w:p w14:paraId="7A0CF0E5" w14:textId="03B21670" w:rsidR="00E76EB8" w:rsidRPr="00E76EB8" w:rsidRDefault="00E76EB8" w:rsidP="00E76EB8">
            <w:pPr>
              <w:spacing w:after="0" w:line="240" w:lineRule="auto"/>
              <w:rPr>
                <w:rFonts w:ascii="Arial" w:eastAsia="Times New Roman" w:hAnsi="Arial" w:cs="Arial"/>
                <w:sz w:val="16"/>
                <w:szCs w:val="16"/>
                <w:lang w:eastAsia="es-MX"/>
              </w:rPr>
            </w:pPr>
          </w:p>
        </w:tc>
        <w:tc>
          <w:tcPr>
            <w:tcW w:w="146" w:type="dxa"/>
            <w:tcBorders>
              <w:top w:val="nil"/>
              <w:left w:val="nil"/>
              <w:bottom w:val="nil"/>
              <w:right w:val="nil"/>
            </w:tcBorders>
            <w:shd w:val="clear" w:color="auto" w:fill="auto"/>
            <w:noWrap/>
            <w:hideMark/>
          </w:tcPr>
          <w:p w14:paraId="5D828B95"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1600" w:type="dxa"/>
            <w:tcBorders>
              <w:top w:val="nil"/>
              <w:left w:val="nil"/>
              <w:bottom w:val="nil"/>
              <w:right w:val="nil"/>
            </w:tcBorders>
            <w:shd w:val="clear" w:color="auto" w:fill="auto"/>
            <w:noWrap/>
            <w:hideMark/>
          </w:tcPr>
          <w:p w14:paraId="7431BFD9"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1600" w:type="dxa"/>
            <w:tcBorders>
              <w:top w:val="nil"/>
              <w:left w:val="nil"/>
              <w:bottom w:val="nil"/>
              <w:right w:val="nil"/>
            </w:tcBorders>
            <w:shd w:val="clear" w:color="auto" w:fill="auto"/>
            <w:noWrap/>
            <w:hideMark/>
          </w:tcPr>
          <w:p w14:paraId="3399D72D" w14:textId="77777777" w:rsidR="00E76EB8" w:rsidRPr="00E76EB8" w:rsidRDefault="00E76EB8" w:rsidP="00E76EB8">
            <w:pPr>
              <w:spacing w:after="0" w:line="240" w:lineRule="auto"/>
              <w:rPr>
                <w:rFonts w:ascii="Arial" w:eastAsia="Times New Roman" w:hAnsi="Arial" w:cs="Arial"/>
                <w:sz w:val="16"/>
                <w:szCs w:val="16"/>
                <w:lang w:eastAsia="es-MX"/>
              </w:rPr>
            </w:pPr>
          </w:p>
        </w:tc>
      </w:tr>
      <w:tr w:rsidR="00E76EB8" w:rsidRPr="00E76EB8" w14:paraId="41D55457" w14:textId="77777777" w:rsidTr="00DB3675">
        <w:trPr>
          <w:trHeight w:val="300"/>
        </w:trPr>
        <w:tc>
          <w:tcPr>
            <w:tcW w:w="1160" w:type="dxa"/>
            <w:tcBorders>
              <w:top w:val="nil"/>
              <w:left w:val="nil"/>
              <w:bottom w:val="nil"/>
              <w:right w:val="nil"/>
            </w:tcBorders>
            <w:shd w:val="clear" w:color="auto" w:fill="auto"/>
            <w:noWrap/>
            <w:vAlign w:val="bottom"/>
            <w:hideMark/>
          </w:tcPr>
          <w:p w14:paraId="59D40F48" w14:textId="77777777" w:rsidR="00E76EB8" w:rsidRPr="00E76EB8" w:rsidRDefault="00E76EB8" w:rsidP="00E76EB8">
            <w:pPr>
              <w:spacing w:after="0" w:line="240" w:lineRule="auto"/>
              <w:rPr>
                <w:rFonts w:ascii="Arial" w:eastAsia="Times New Roman" w:hAnsi="Arial" w:cs="Arial"/>
                <w:color w:val="000000"/>
                <w:sz w:val="20"/>
                <w:szCs w:val="20"/>
                <w:lang w:eastAsia="es-MX"/>
              </w:rPr>
            </w:pPr>
          </w:p>
        </w:tc>
        <w:tc>
          <w:tcPr>
            <w:tcW w:w="146" w:type="dxa"/>
            <w:tcBorders>
              <w:top w:val="nil"/>
              <w:left w:val="nil"/>
              <w:bottom w:val="nil"/>
              <w:right w:val="nil"/>
            </w:tcBorders>
            <w:shd w:val="clear" w:color="auto" w:fill="auto"/>
            <w:vAlign w:val="center"/>
            <w:hideMark/>
          </w:tcPr>
          <w:p w14:paraId="375B21F0" w14:textId="77777777" w:rsidR="00E76EB8" w:rsidRPr="00E76EB8" w:rsidRDefault="00E76EB8" w:rsidP="00E76EB8">
            <w:pPr>
              <w:spacing w:after="0" w:line="240" w:lineRule="auto"/>
              <w:rPr>
                <w:rFonts w:ascii="Arial" w:eastAsia="Times New Roman" w:hAnsi="Arial" w:cs="Arial"/>
                <w:color w:val="000000"/>
                <w:sz w:val="20"/>
                <w:szCs w:val="20"/>
                <w:lang w:eastAsia="es-MX"/>
              </w:rPr>
            </w:pPr>
          </w:p>
        </w:tc>
        <w:tc>
          <w:tcPr>
            <w:tcW w:w="1960" w:type="dxa"/>
            <w:tcBorders>
              <w:top w:val="nil"/>
              <w:left w:val="nil"/>
              <w:bottom w:val="nil"/>
              <w:right w:val="nil"/>
            </w:tcBorders>
            <w:shd w:val="clear" w:color="auto" w:fill="auto"/>
            <w:vAlign w:val="center"/>
            <w:hideMark/>
          </w:tcPr>
          <w:p w14:paraId="3E31B36D" w14:textId="77A4EF40" w:rsidR="00E76EB8" w:rsidRPr="00E76EB8" w:rsidRDefault="00E76EB8" w:rsidP="00E76EB8">
            <w:pPr>
              <w:spacing w:after="0" w:line="240" w:lineRule="auto"/>
              <w:jc w:val="right"/>
              <w:rPr>
                <w:rFonts w:ascii="Arial" w:eastAsia="Times New Roman" w:hAnsi="Arial" w:cs="Arial"/>
                <w:color w:val="000000"/>
                <w:sz w:val="20"/>
                <w:szCs w:val="20"/>
                <w:lang w:eastAsia="es-MX"/>
              </w:rPr>
            </w:pPr>
          </w:p>
        </w:tc>
        <w:tc>
          <w:tcPr>
            <w:tcW w:w="146" w:type="dxa"/>
            <w:tcBorders>
              <w:top w:val="nil"/>
              <w:left w:val="nil"/>
              <w:bottom w:val="nil"/>
              <w:right w:val="nil"/>
            </w:tcBorders>
            <w:shd w:val="clear" w:color="auto" w:fill="auto"/>
            <w:vAlign w:val="bottom"/>
            <w:hideMark/>
          </w:tcPr>
          <w:p w14:paraId="13BD4221" w14:textId="77777777" w:rsidR="00E76EB8" w:rsidRPr="00E76EB8" w:rsidRDefault="00E76EB8" w:rsidP="00E76EB8">
            <w:pPr>
              <w:spacing w:after="0" w:line="240" w:lineRule="auto"/>
              <w:jc w:val="right"/>
              <w:rPr>
                <w:rFonts w:ascii="Arial" w:eastAsia="Times New Roman" w:hAnsi="Arial" w:cs="Arial"/>
                <w:color w:val="000000"/>
                <w:sz w:val="20"/>
                <w:szCs w:val="20"/>
                <w:lang w:eastAsia="es-MX"/>
              </w:rPr>
            </w:pPr>
          </w:p>
        </w:tc>
        <w:tc>
          <w:tcPr>
            <w:tcW w:w="1600" w:type="dxa"/>
            <w:tcBorders>
              <w:top w:val="nil"/>
              <w:left w:val="nil"/>
              <w:bottom w:val="nil"/>
              <w:right w:val="nil"/>
            </w:tcBorders>
            <w:shd w:val="clear" w:color="auto" w:fill="auto"/>
            <w:noWrap/>
            <w:vAlign w:val="bottom"/>
            <w:hideMark/>
          </w:tcPr>
          <w:p w14:paraId="5E9EA42F" w14:textId="45603743" w:rsidR="00E76EB8" w:rsidRPr="00E76EB8" w:rsidRDefault="00E76EB8" w:rsidP="00E76EB8">
            <w:pPr>
              <w:spacing w:after="0" w:line="240" w:lineRule="auto"/>
              <w:rPr>
                <w:rFonts w:eastAsia="Times New Roman" w:cs="Arial"/>
                <w:color w:val="000000"/>
                <w:lang w:eastAsia="es-MX"/>
              </w:rPr>
            </w:pPr>
          </w:p>
        </w:tc>
        <w:tc>
          <w:tcPr>
            <w:tcW w:w="146" w:type="dxa"/>
            <w:tcBorders>
              <w:top w:val="nil"/>
              <w:left w:val="nil"/>
              <w:bottom w:val="nil"/>
              <w:right w:val="nil"/>
            </w:tcBorders>
            <w:shd w:val="clear" w:color="auto" w:fill="auto"/>
            <w:noWrap/>
            <w:hideMark/>
          </w:tcPr>
          <w:p w14:paraId="070D81C2"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2080" w:type="dxa"/>
            <w:tcBorders>
              <w:top w:val="nil"/>
              <w:left w:val="nil"/>
              <w:bottom w:val="nil"/>
              <w:right w:val="nil"/>
            </w:tcBorders>
            <w:shd w:val="clear" w:color="auto" w:fill="auto"/>
            <w:noWrap/>
            <w:hideMark/>
          </w:tcPr>
          <w:p w14:paraId="2C37AB6C"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146" w:type="dxa"/>
            <w:tcBorders>
              <w:top w:val="nil"/>
              <w:left w:val="nil"/>
              <w:bottom w:val="nil"/>
              <w:right w:val="nil"/>
            </w:tcBorders>
            <w:shd w:val="clear" w:color="auto" w:fill="auto"/>
            <w:noWrap/>
            <w:hideMark/>
          </w:tcPr>
          <w:p w14:paraId="6EB80DB2" w14:textId="434B9425" w:rsidR="00E76EB8" w:rsidRPr="00E76EB8" w:rsidRDefault="00E76EB8" w:rsidP="00E76EB8">
            <w:pPr>
              <w:spacing w:after="0" w:line="240" w:lineRule="auto"/>
              <w:rPr>
                <w:rFonts w:ascii="Arial" w:eastAsia="Times New Roman" w:hAnsi="Arial" w:cs="Arial"/>
                <w:sz w:val="16"/>
                <w:szCs w:val="16"/>
                <w:lang w:eastAsia="es-MX"/>
              </w:rPr>
            </w:pPr>
          </w:p>
        </w:tc>
        <w:tc>
          <w:tcPr>
            <w:tcW w:w="1600" w:type="dxa"/>
            <w:tcBorders>
              <w:top w:val="nil"/>
              <w:left w:val="nil"/>
              <w:bottom w:val="nil"/>
              <w:right w:val="nil"/>
            </w:tcBorders>
            <w:shd w:val="clear" w:color="auto" w:fill="auto"/>
            <w:noWrap/>
            <w:hideMark/>
          </w:tcPr>
          <w:p w14:paraId="25F26019" w14:textId="3E0F8CF5" w:rsidR="00E76EB8" w:rsidRPr="00E76EB8" w:rsidRDefault="00E76EB8" w:rsidP="00E76EB8">
            <w:pPr>
              <w:spacing w:after="0" w:line="240" w:lineRule="auto"/>
              <w:rPr>
                <w:rFonts w:ascii="Arial" w:eastAsia="Times New Roman" w:hAnsi="Arial" w:cs="Arial"/>
                <w:sz w:val="16"/>
                <w:szCs w:val="16"/>
                <w:lang w:eastAsia="es-MX"/>
              </w:rPr>
            </w:pPr>
          </w:p>
        </w:tc>
        <w:tc>
          <w:tcPr>
            <w:tcW w:w="1600" w:type="dxa"/>
            <w:tcBorders>
              <w:top w:val="nil"/>
              <w:left w:val="nil"/>
              <w:bottom w:val="nil"/>
              <w:right w:val="nil"/>
            </w:tcBorders>
            <w:shd w:val="clear" w:color="auto" w:fill="auto"/>
            <w:noWrap/>
            <w:hideMark/>
          </w:tcPr>
          <w:p w14:paraId="5E5D716D" w14:textId="447C63E2" w:rsidR="00E76EB8" w:rsidRPr="00E76EB8" w:rsidRDefault="00E76EB8" w:rsidP="00E76EB8">
            <w:pPr>
              <w:spacing w:after="0" w:line="240" w:lineRule="auto"/>
              <w:rPr>
                <w:rFonts w:ascii="Arial" w:eastAsia="Times New Roman" w:hAnsi="Arial" w:cs="Arial"/>
                <w:sz w:val="16"/>
                <w:szCs w:val="16"/>
                <w:lang w:eastAsia="es-MX"/>
              </w:rPr>
            </w:pPr>
          </w:p>
        </w:tc>
      </w:tr>
      <w:tr w:rsidR="00E76EB8" w:rsidRPr="00E76EB8" w14:paraId="60F9F3BF" w14:textId="77777777" w:rsidTr="00DB3675">
        <w:trPr>
          <w:trHeight w:val="300"/>
        </w:trPr>
        <w:tc>
          <w:tcPr>
            <w:tcW w:w="1160" w:type="dxa"/>
            <w:tcBorders>
              <w:top w:val="nil"/>
              <w:left w:val="nil"/>
              <w:bottom w:val="nil"/>
              <w:right w:val="nil"/>
            </w:tcBorders>
            <w:shd w:val="clear" w:color="auto" w:fill="auto"/>
            <w:noWrap/>
            <w:vAlign w:val="bottom"/>
            <w:hideMark/>
          </w:tcPr>
          <w:p w14:paraId="30115D1B" w14:textId="77777777" w:rsidR="00E76EB8" w:rsidRPr="00E76EB8" w:rsidRDefault="00E76EB8" w:rsidP="00E76EB8">
            <w:pPr>
              <w:spacing w:after="0" w:line="240" w:lineRule="auto"/>
              <w:rPr>
                <w:rFonts w:ascii="Arial" w:eastAsia="Times New Roman" w:hAnsi="Arial" w:cs="Arial"/>
                <w:color w:val="000000"/>
                <w:sz w:val="20"/>
                <w:szCs w:val="20"/>
                <w:lang w:eastAsia="es-MX"/>
              </w:rPr>
            </w:pPr>
          </w:p>
        </w:tc>
        <w:tc>
          <w:tcPr>
            <w:tcW w:w="146" w:type="dxa"/>
            <w:tcBorders>
              <w:top w:val="nil"/>
              <w:left w:val="nil"/>
              <w:bottom w:val="nil"/>
              <w:right w:val="nil"/>
            </w:tcBorders>
            <w:shd w:val="clear" w:color="auto" w:fill="auto"/>
            <w:vAlign w:val="center"/>
            <w:hideMark/>
          </w:tcPr>
          <w:p w14:paraId="252DA3EF" w14:textId="77777777" w:rsidR="00E76EB8" w:rsidRPr="00E76EB8" w:rsidRDefault="00E76EB8" w:rsidP="00E76EB8">
            <w:pPr>
              <w:spacing w:after="0" w:line="240" w:lineRule="auto"/>
              <w:rPr>
                <w:rFonts w:ascii="Arial" w:eastAsia="Times New Roman" w:hAnsi="Arial" w:cs="Arial"/>
                <w:color w:val="000000"/>
                <w:sz w:val="20"/>
                <w:szCs w:val="20"/>
                <w:lang w:eastAsia="es-MX"/>
              </w:rPr>
            </w:pPr>
          </w:p>
        </w:tc>
        <w:tc>
          <w:tcPr>
            <w:tcW w:w="1960" w:type="dxa"/>
            <w:tcBorders>
              <w:top w:val="nil"/>
              <w:left w:val="nil"/>
              <w:bottom w:val="nil"/>
              <w:right w:val="nil"/>
            </w:tcBorders>
            <w:shd w:val="clear" w:color="auto" w:fill="auto"/>
            <w:vAlign w:val="center"/>
            <w:hideMark/>
          </w:tcPr>
          <w:p w14:paraId="62F6DA78" w14:textId="252E1562" w:rsidR="00E76EB8" w:rsidRPr="00E76EB8" w:rsidRDefault="00E76EB8" w:rsidP="00E76EB8">
            <w:pPr>
              <w:spacing w:after="0" w:line="240" w:lineRule="auto"/>
              <w:jc w:val="right"/>
              <w:rPr>
                <w:rFonts w:ascii="Arial" w:eastAsia="Times New Roman" w:hAnsi="Arial" w:cs="Arial"/>
                <w:color w:val="000000"/>
                <w:sz w:val="20"/>
                <w:szCs w:val="20"/>
                <w:lang w:eastAsia="es-MX"/>
              </w:rPr>
            </w:pPr>
          </w:p>
        </w:tc>
        <w:tc>
          <w:tcPr>
            <w:tcW w:w="146" w:type="dxa"/>
            <w:tcBorders>
              <w:top w:val="nil"/>
              <w:left w:val="nil"/>
              <w:bottom w:val="nil"/>
              <w:right w:val="nil"/>
            </w:tcBorders>
            <w:shd w:val="clear" w:color="auto" w:fill="auto"/>
            <w:vAlign w:val="bottom"/>
            <w:hideMark/>
          </w:tcPr>
          <w:p w14:paraId="332814D9" w14:textId="77777777" w:rsidR="00E76EB8" w:rsidRPr="00E76EB8" w:rsidRDefault="00E76EB8" w:rsidP="00E76EB8">
            <w:pPr>
              <w:spacing w:after="0" w:line="240" w:lineRule="auto"/>
              <w:jc w:val="right"/>
              <w:rPr>
                <w:rFonts w:ascii="Arial" w:eastAsia="Times New Roman" w:hAnsi="Arial" w:cs="Arial"/>
                <w:color w:val="000000"/>
                <w:sz w:val="20"/>
                <w:szCs w:val="20"/>
                <w:lang w:eastAsia="es-MX"/>
              </w:rPr>
            </w:pPr>
          </w:p>
        </w:tc>
        <w:tc>
          <w:tcPr>
            <w:tcW w:w="1600" w:type="dxa"/>
            <w:tcBorders>
              <w:top w:val="nil"/>
              <w:left w:val="nil"/>
              <w:bottom w:val="nil"/>
              <w:right w:val="nil"/>
            </w:tcBorders>
            <w:shd w:val="clear" w:color="auto" w:fill="auto"/>
            <w:noWrap/>
            <w:vAlign w:val="bottom"/>
            <w:hideMark/>
          </w:tcPr>
          <w:p w14:paraId="23B487D9" w14:textId="1CCEEAE6" w:rsidR="00E76EB8" w:rsidRPr="00E76EB8" w:rsidRDefault="00E76EB8" w:rsidP="00E76EB8">
            <w:pPr>
              <w:spacing w:after="0" w:line="240" w:lineRule="auto"/>
              <w:rPr>
                <w:rFonts w:eastAsia="Times New Roman" w:cs="Arial"/>
                <w:color w:val="000000"/>
                <w:lang w:eastAsia="es-MX"/>
              </w:rPr>
            </w:pPr>
          </w:p>
        </w:tc>
        <w:tc>
          <w:tcPr>
            <w:tcW w:w="146" w:type="dxa"/>
            <w:tcBorders>
              <w:top w:val="nil"/>
              <w:left w:val="nil"/>
              <w:bottom w:val="nil"/>
              <w:right w:val="nil"/>
            </w:tcBorders>
            <w:shd w:val="clear" w:color="auto" w:fill="auto"/>
            <w:noWrap/>
            <w:hideMark/>
          </w:tcPr>
          <w:p w14:paraId="5FCC6074"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2080" w:type="dxa"/>
            <w:tcBorders>
              <w:top w:val="nil"/>
              <w:left w:val="nil"/>
              <w:bottom w:val="nil"/>
              <w:right w:val="nil"/>
            </w:tcBorders>
            <w:shd w:val="clear" w:color="auto" w:fill="auto"/>
            <w:noWrap/>
            <w:hideMark/>
          </w:tcPr>
          <w:p w14:paraId="3E9D2D10"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146" w:type="dxa"/>
            <w:tcBorders>
              <w:top w:val="nil"/>
              <w:left w:val="nil"/>
              <w:bottom w:val="nil"/>
              <w:right w:val="nil"/>
            </w:tcBorders>
            <w:shd w:val="clear" w:color="auto" w:fill="auto"/>
            <w:noWrap/>
            <w:hideMark/>
          </w:tcPr>
          <w:p w14:paraId="2ED6A05F"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1600" w:type="dxa"/>
            <w:tcBorders>
              <w:top w:val="nil"/>
              <w:left w:val="nil"/>
              <w:bottom w:val="nil"/>
              <w:right w:val="nil"/>
            </w:tcBorders>
            <w:shd w:val="clear" w:color="auto" w:fill="auto"/>
            <w:noWrap/>
            <w:hideMark/>
          </w:tcPr>
          <w:p w14:paraId="7AD32304" w14:textId="422BD6EE" w:rsidR="00E76EB8" w:rsidRPr="00E76EB8" w:rsidRDefault="00E76EB8" w:rsidP="00E76EB8">
            <w:pPr>
              <w:spacing w:after="0" w:line="240" w:lineRule="auto"/>
              <w:rPr>
                <w:rFonts w:ascii="Arial" w:eastAsia="Times New Roman" w:hAnsi="Arial" w:cs="Arial"/>
                <w:sz w:val="16"/>
                <w:szCs w:val="16"/>
                <w:lang w:eastAsia="es-MX"/>
              </w:rPr>
            </w:pPr>
          </w:p>
        </w:tc>
        <w:tc>
          <w:tcPr>
            <w:tcW w:w="1600" w:type="dxa"/>
            <w:tcBorders>
              <w:top w:val="nil"/>
              <w:left w:val="nil"/>
              <w:bottom w:val="nil"/>
              <w:right w:val="nil"/>
            </w:tcBorders>
            <w:shd w:val="clear" w:color="auto" w:fill="auto"/>
            <w:noWrap/>
            <w:hideMark/>
          </w:tcPr>
          <w:p w14:paraId="10F34DBD" w14:textId="77777777" w:rsidR="00E76EB8" w:rsidRPr="00E76EB8" w:rsidRDefault="00E76EB8" w:rsidP="00E76EB8">
            <w:pPr>
              <w:spacing w:after="0" w:line="240" w:lineRule="auto"/>
              <w:rPr>
                <w:rFonts w:ascii="Arial" w:eastAsia="Times New Roman" w:hAnsi="Arial" w:cs="Arial"/>
                <w:sz w:val="16"/>
                <w:szCs w:val="16"/>
                <w:lang w:eastAsia="es-MX"/>
              </w:rPr>
            </w:pPr>
          </w:p>
        </w:tc>
      </w:tr>
      <w:tr w:rsidR="00E76EB8" w:rsidRPr="00E76EB8" w14:paraId="1801CDA2" w14:textId="77777777" w:rsidTr="00DB3675">
        <w:trPr>
          <w:trHeight w:val="300"/>
        </w:trPr>
        <w:tc>
          <w:tcPr>
            <w:tcW w:w="1160" w:type="dxa"/>
            <w:tcBorders>
              <w:top w:val="nil"/>
              <w:left w:val="nil"/>
              <w:bottom w:val="nil"/>
              <w:right w:val="nil"/>
            </w:tcBorders>
            <w:shd w:val="clear" w:color="auto" w:fill="auto"/>
            <w:noWrap/>
            <w:vAlign w:val="bottom"/>
            <w:hideMark/>
          </w:tcPr>
          <w:p w14:paraId="7008C70B" w14:textId="24D86DA9" w:rsidR="00E76EB8" w:rsidRPr="00E76EB8" w:rsidRDefault="00E76EB8" w:rsidP="00E76EB8">
            <w:pPr>
              <w:spacing w:after="0" w:line="240" w:lineRule="auto"/>
              <w:rPr>
                <w:rFonts w:ascii="Arial" w:eastAsia="Times New Roman" w:hAnsi="Arial" w:cs="Arial"/>
                <w:color w:val="000000"/>
                <w:sz w:val="20"/>
                <w:szCs w:val="20"/>
                <w:lang w:eastAsia="es-MX"/>
              </w:rPr>
            </w:pPr>
          </w:p>
        </w:tc>
        <w:tc>
          <w:tcPr>
            <w:tcW w:w="146" w:type="dxa"/>
            <w:tcBorders>
              <w:top w:val="nil"/>
              <w:left w:val="nil"/>
              <w:bottom w:val="nil"/>
              <w:right w:val="nil"/>
            </w:tcBorders>
            <w:shd w:val="clear" w:color="auto" w:fill="auto"/>
            <w:vAlign w:val="center"/>
            <w:hideMark/>
          </w:tcPr>
          <w:p w14:paraId="1BC8D6FA" w14:textId="77777777" w:rsidR="00E76EB8" w:rsidRPr="00E76EB8" w:rsidRDefault="00E76EB8" w:rsidP="00E76EB8">
            <w:pPr>
              <w:spacing w:after="0" w:line="240" w:lineRule="auto"/>
              <w:rPr>
                <w:rFonts w:ascii="Arial" w:eastAsia="Times New Roman" w:hAnsi="Arial" w:cs="Arial"/>
                <w:color w:val="000000"/>
                <w:sz w:val="20"/>
                <w:szCs w:val="20"/>
                <w:lang w:eastAsia="es-MX"/>
              </w:rPr>
            </w:pPr>
          </w:p>
        </w:tc>
        <w:tc>
          <w:tcPr>
            <w:tcW w:w="1960" w:type="dxa"/>
            <w:tcBorders>
              <w:top w:val="nil"/>
              <w:left w:val="nil"/>
              <w:bottom w:val="nil"/>
              <w:right w:val="nil"/>
            </w:tcBorders>
            <w:shd w:val="clear" w:color="auto" w:fill="auto"/>
            <w:vAlign w:val="center"/>
            <w:hideMark/>
          </w:tcPr>
          <w:p w14:paraId="4EC99356" w14:textId="77777777" w:rsidR="00E76EB8" w:rsidRDefault="00E76EB8" w:rsidP="00E76EB8">
            <w:pPr>
              <w:spacing w:after="0" w:line="240" w:lineRule="auto"/>
              <w:jc w:val="right"/>
              <w:rPr>
                <w:rFonts w:ascii="Arial" w:eastAsia="Times New Roman" w:hAnsi="Arial" w:cs="Arial"/>
                <w:color w:val="000000"/>
                <w:sz w:val="20"/>
                <w:szCs w:val="20"/>
                <w:lang w:eastAsia="es-MX"/>
              </w:rPr>
            </w:pPr>
          </w:p>
          <w:p w14:paraId="262616BF" w14:textId="77777777" w:rsidR="00A8622C" w:rsidRDefault="00A8622C" w:rsidP="00E76EB8">
            <w:pPr>
              <w:spacing w:after="0" w:line="240" w:lineRule="auto"/>
              <w:jc w:val="right"/>
              <w:rPr>
                <w:rFonts w:ascii="Arial" w:eastAsia="Times New Roman" w:hAnsi="Arial" w:cs="Arial"/>
                <w:color w:val="000000"/>
                <w:sz w:val="20"/>
                <w:szCs w:val="20"/>
                <w:lang w:eastAsia="es-MX"/>
              </w:rPr>
            </w:pPr>
          </w:p>
          <w:p w14:paraId="1E436253" w14:textId="77777777" w:rsidR="00A8622C" w:rsidRDefault="00A8622C" w:rsidP="00E76EB8">
            <w:pPr>
              <w:spacing w:after="0" w:line="240" w:lineRule="auto"/>
              <w:jc w:val="right"/>
              <w:rPr>
                <w:rFonts w:ascii="Arial" w:eastAsia="Times New Roman" w:hAnsi="Arial" w:cs="Arial"/>
                <w:color w:val="000000"/>
                <w:sz w:val="20"/>
                <w:szCs w:val="20"/>
                <w:lang w:eastAsia="es-MX"/>
              </w:rPr>
            </w:pPr>
          </w:p>
          <w:p w14:paraId="1A1FC1D4" w14:textId="77777777" w:rsidR="00A8622C" w:rsidRDefault="00A8622C" w:rsidP="00E76EB8">
            <w:pPr>
              <w:spacing w:after="0" w:line="240" w:lineRule="auto"/>
              <w:jc w:val="right"/>
              <w:rPr>
                <w:rFonts w:ascii="Arial" w:eastAsia="Times New Roman" w:hAnsi="Arial" w:cs="Arial"/>
                <w:color w:val="000000"/>
                <w:sz w:val="20"/>
                <w:szCs w:val="20"/>
                <w:lang w:eastAsia="es-MX"/>
              </w:rPr>
            </w:pPr>
          </w:p>
          <w:p w14:paraId="4F5B93EB" w14:textId="77777777" w:rsidR="00A8622C" w:rsidRDefault="00A8622C" w:rsidP="00E76EB8">
            <w:pPr>
              <w:spacing w:after="0" w:line="240" w:lineRule="auto"/>
              <w:jc w:val="right"/>
              <w:rPr>
                <w:rFonts w:ascii="Arial" w:eastAsia="Times New Roman" w:hAnsi="Arial" w:cs="Arial"/>
                <w:color w:val="000000"/>
                <w:sz w:val="20"/>
                <w:szCs w:val="20"/>
                <w:lang w:eastAsia="es-MX"/>
              </w:rPr>
            </w:pPr>
          </w:p>
          <w:p w14:paraId="0746772A" w14:textId="60BF4C7D" w:rsidR="00A8622C" w:rsidRDefault="00A8622C" w:rsidP="00E76EB8">
            <w:pPr>
              <w:spacing w:after="0" w:line="240" w:lineRule="auto"/>
              <w:jc w:val="right"/>
              <w:rPr>
                <w:rFonts w:ascii="Arial" w:eastAsia="Times New Roman" w:hAnsi="Arial" w:cs="Arial"/>
                <w:color w:val="000000"/>
                <w:sz w:val="20"/>
                <w:szCs w:val="20"/>
                <w:lang w:eastAsia="es-MX"/>
              </w:rPr>
            </w:pPr>
          </w:p>
          <w:p w14:paraId="3556431A" w14:textId="77777777" w:rsidR="00A8622C" w:rsidRDefault="00A8622C" w:rsidP="00E76EB8">
            <w:pPr>
              <w:spacing w:after="0" w:line="240" w:lineRule="auto"/>
              <w:jc w:val="right"/>
              <w:rPr>
                <w:rFonts w:ascii="Arial" w:eastAsia="Times New Roman" w:hAnsi="Arial" w:cs="Arial"/>
                <w:color w:val="000000"/>
                <w:sz w:val="20"/>
                <w:szCs w:val="20"/>
                <w:lang w:eastAsia="es-MX"/>
              </w:rPr>
            </w:pPr>
          </w:p>
          <w:p w14:paraId="495902CE" w14:textId="77777777" w:rsidR="00A8622C" w:rsidRDefault="00A8622C" w:rsidP="00E76EB8">
            <w:pPr>
              <w:spacing w:after="0" w:line="240" w:lineRule="auto"/>
              <w:jc w:val="right"/>
              <w:rPr>
                <w:rFonts w:ascii="Arial" w:eastAsia="Times New Roman" w:hAnsi="Arial" w:cs="Arial"/>
                <w:color w:val="000000"/>
                <w:sz w:val="20"/>
                <w:szCs w:val="20"/>
                <w:lang w:eastAsia="es-MX"/>
              </w:rPr>
            </w:pPr>
          </w:p>
          <w:p w14:paraId="02EBF08B" w14:textId="77777777" w:rsidR="00A8622C" w:rsidRPr="00E76EB8" w:rsidRDefault="00A8622C" w:rsidP="00E76EB8">
            <w:pPr>
              <w:spacing w:after="0" w:line="240" w:lineRule="auto"/>
              <w:jc w:val="right"/>
              <w:rPr>
                <w:rFonts w:ascii="Arial" w:eastAsia="Times New Roman" w:hAnsi="Arial" w:cs="Arial"/>
                <w:color w:val="000000"/>
                <w:sz w:val="20"/>
                <w:szCs w:val="20"/>
                <w:lang w:eastAsia="es-MX"/>
              </w:rPr>
            </w:pPr>
          </w:p>
        </w:tc>
        <w:tc>
          <w:tcPr>
            <w:tcW w:w="146" w:type="dxa"/>
            <w:tcBorders>
              <w:top w:val="nil"/>
              <w:left w:val="nil"/>
              <w:bottom w:val="nil"/>
              <w:right w:val="nil"/>
            </w:tcBorders>
            <w:shd w:val="clear" w:color="auto" w:fill="auto"/>
            <w:vAlign w:val="bottom"/>
            <w:hideMark/>
          </w:tcPr>
          <w:p w14:paraId="3077AF0F" w14:textId="62D6EB2E" w:rsidR="00E76EB8" w:rsidRPr="00E76EB8" w:rsidRDefault="00E76EB8" w:rsidP="00E76EB8">
            <w:pPr>
              <w:spacing w:after="0" w:line="240" w:lineRule="auto"/>
              <w:jc w:val="right"/>
              <w:rPr>
                <w:rFonts w:ascii="Arial Narrow" w:eastAsia="Times New Roman" w:hAnsi="Arial Narrow" w:cs="Arial"/>
                <w:b/>
                <w:bCs/>
                <w:color w:val="000000"/>
                <w:sz w:val="16"/>
                <w:szCs w:val="16"/>
                <w:lang w:eastAsia="es-MX"/>
              </w:rPr>
            </w:pPr>
          </w:p>
        </w:tc>
        <w:tc>
          <w:tcPr>
            <w:tcW w:w="1600" w:type="dxa"/>
            <w:tcBorders>
              <w:top w:val="nil"/>
              <w:left w:val="nil"/>
              <w:bottom w:val="nil"/>
              <w:right w:val="nil"/>
            </w:tcBorders>
            <w:shd w:val="clear" w:color="auto" w:fill="auto"/>
            <w:noWrap/>
            <w:vAlign w:val="bottom"/>
            <w:hideMark/>
          </w:tcPr>
          <w:p w14:paraId="7A838C85" w14:textId="716CEE8C" w:rsidR="00E76EB8" w:rsidRPr="00E76EB8" w:rsidRDefault="001F3221" w:rsidP="00E76EB8">
            <w:pPr>
              <w:spacing w:after="0" w:line="240" w:lineRule="auto"/>
              <w:rPr>
                <w:rFonts w:eastAsia="Times New Roman" w:cs="Arial"/>
                <w:color w:val="000000"/>
                <w:lang w:eastAsia="es-MX"/>
              </w:rPr>
            </w:pPr>
            <w:r>
              <w:rPr>
                <w:rFonts w:ascii="Arial" w:eastAsia="Times New Roman" w:hAnsi="Arial" w:cs="Arial"/>
                <w:noProof/>
                <w:sz w:val="20"/>
                <w:szCs w:val="20"/>
                <w:lang w:eastAsia="es-MX"/>
              </w:rPr>
              <mc:AlternateContent>
                <mc:Choice Requires="wps">
                  <w:drawing>
                    <wp:anchor distT="0" distB="0" distL="114300" distR="114300" simplePos="0" relativeHeight="251668480" behindDoc="0" locked="0" layoutInCell="1" allowOverlap="1" wp14:anchorId="436965A1" wp14:editId="72C4605B">
                      <wp:simplePos x="0" y="0"/>
                      <wp:positionH relativeFrom="column">
                        <wp:posOffset>-2052955</wp:posOffset>
                      </wp:positionH>
                      <wp:positionV relativeFrom="paragraph">
                        <wp:posOffset>775335</wp:posOffset>
                      </wp:positionV>
                      <wp:extent cx="3276600" cy="1533525"/>
                      <wp:effectExtent l="0" t="0" r="0"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533525"/>
                              </a:xfrm>
                              <a:prstGeom prst="rect">
                                <a:avLst/>
                              </a:prstGeom>
                              <a:noFill/>
                              <a:ln w="9525">
                                <a:noFill/>
                                <a:miter lim="800000"/>
                                <a:headEnd/>
                                <a:tailEnd/>
                              </a:ln>
                            </wps:spPr>
                            <wps:txbx>
                              <w:txbxContent>
                                <w:p w14:paraId="17316F00" w14:textId="77777777" w:rsidR="001F3221" w:rsidRPr="00962773" w:rsidRDefault="001F3221" w:rsidP="001F3221">
                                  <w:pPr>
                                    <w:pStyle w:val="NormalWeb"/>
                                    <w:bidi/>
                                    <w:spacing w:before="0" w:beforeAutospacing="0" w:after="0" w:afterAutospacing="0"/>
                                    <w:jc w:val="center"/>
                                    <w:rPr>
                                      <w:rFonts w:ascii="Arial" w:hAnsi="Arial" w:cs="Arial"/>
                                      <w:b/>
                                      <w:bCs/>
                                      <w:color w:val="000000"/>
                                      <w:sz w:val="20"/>
                                      <w:szCs w:val="20"/>
                                    </w:rPr>
                                  </w:pPr>
                                  <w:r w:rsidRPr="00962773">
                                    <w:rPr>
                                      <w:rFonts w:ascii="Arial" w:hAnsi="Arial" w:cs="Arial"/>
                                      <w:b/>
                                      <w:bCs/>
                                      <w:color w:val="000000"/>
                                      <w:sz w:val="20"/>
                                      <w:szCs w:val="20"/>
                                    </w:rPr>
                                    <w:t>Revisó:</w:t>
                                  </w:r>
                                </w:p>
                                <w:p w14:paraId="5E7C038D" w14:textId="77777777" w:rsidR="001F3221" w:rsidRDefault="001F3221" w:rsidP="001F3221">
                                  <w:pPr>
                                    <w:pStyle w:val="NormalWeb"/>
                                    <w:bidi/>
                                    <w:spacing w:before="0" w:beforeAutospacing="0" w:after="0" w:afterAutospacing="0"/>
                                    <w:jc w:val="center"/>
                                    <w:rPr>
                                      <w:rFonts w:ascii="Arial" w:hAnsi="Arial" w:cs="Arial"/>
                                      <w:b/>
                                      <w:bCs/>
                                      <w:color w:val="000000"/>
                                      <w:sz w:val="18"/>
                                      <w:szCs w:val="18"/>
                                    </w:rPr>
                                  </w:pPr>
                                </w:p>
                                <w:p w14:paraId="56A12D09" w14:textId="77777777" w:rsidR="001F3221" w:rsidRDefault="001F3221" w:rsidP="001F3221">
                                  <w:pPr>
                                    <w:pStyle w:val="NormalWeb"/>
                                    <w:bidi/>
                                    <w:spacing w:before="0" w:beforeAutospacing="0" w:after="0" w:afterAutospacing="0"/>
                                    <w:jc w:val="center"/>
                                    <w:rPr>
                                      <w:rFonts w:ascii="Arial" w:hAnsi="Arial" w:cs="Arial"/>
                                      <w:b/>
                                      <w:bCs/>
                                      <w:color w:val="000000"/>
                                      <w:sz w:val="18"/>
                                      <w:szCs w:val="18"/>
                                    </w:rPr>
                                  </w:pPr>
                                </w:p>
                                <w:p w14:paraId="004992EE" w14:textId="77777777" w:rsidR="001F3221" w:rsidRDefault="001F3221" w:rsidP="001F3221">
                                  <w:pPr>
                                    <w:pStyle w:val="NormalWeb"/>
                                    <w:bidi/>
                                    <w:spacing w:before="0" w:beforeAutospacing="0" w:after="0" w:afterAutospacing="0"/>
                                    <w:jc w:val="center"/>
                                    <w:rPr>
                                      <w:rFonts w:ascii="Arial" w:hAnsi="Arial" w:cs="Arial"/>
                                      <w:b/>
                                      <w:bCs/>
                                      <w:color w:val="000000"/>
                                      <w:sz w:val="18"/>
                                      <w:szCs w:val="18"/>
                                      <w:rtl/>
                                    </w:rPr>
                                  </w:pPr>
                                </w:p>
                                <w:p w14:paraId="21967414" w14:textId="77777777" w:rsidR="001F3221" w:rsidRDefault="001F3221" w:rsidP="001F3221">
                                  <w:pPr>
                                    <w:pStyle w:val="NormalWeb"/>
                                    <w:bidi/>
                                    <w:spacing w:before="0" w:beforeAutospacing="0" w:after="0" w:afterAutospacing="0"/>
                                    <w:jc w:val="center"/>
                                    <w:rPr>
                                      <w:rFonts w:ascii="Arial" w:hAnsi="Arial" w:cs="Arial"/>
                                      <w:b/>
                                      <w:bCs/>
                                      <w:color w:val="000000"/>
                                      <w:sz w:val="18"/>
                                      <w:szCs w:val="18"/>
                                    </w:rPr>
                                  </w:pPr>
                                </w:p>
                                <w:p w14:paraId="23EFDEE9" w14:textId="77777777" w:rsidR="001F3221" w:rsidRDefault="001F3221" w:rsidP="001F3221">
                                  <w:pPr>
                                    <w:pStyle w:val="NormalWeb"/>
                                    <w:bidi/>
                                    <w:spacing w:before="0" w:beforeAutospacing="0" w:after="0" w:afterAutospacing="0"/>
                                    <w:jc w:val="center"/>
                                  </w:pPr>
                                </w:p>
                                <w:p w14:paraId="444768FC" w14:textId="77777777" w:rsidR="001F3221" w:rsidRDefault="001F3221" w:rsidP="001F3221">
                                  <w:pPr>
                                    <w:pStyle w:val="NormalWeb"/>
                                    <w:bidi/>
                                    <w:spacing w:before="0" w:beforeAutospacing="0" w:after="0" w:afterAutospacing="0"/>
                                    <w:jc w:val="center"/>
                                  </w:pPr>
                                  <w:r>
                                    <w:rPr>
                                      <w:rFonts w:ascii="Arial Narrow" w:hAnsi="Arial Narrow" w:cs="Arial"/>
                                      <w:b/>
                                      <w:bCs/>
                                      <w:color w:val="000000"/>
                                      <w:sz w:val="18"/>
                                      <w:szCs w:val="18"/>
                                    </w:rPr>
                                    <w:t>___________________________________________</w:t>
                                  </w:r>
                                </w:p>
                                <w:p w14:paraId="02936B4F" w14:textId="1084FBE8" w:rsidR="001F3221" w:rsidRPr="002E0B8E" w:rsidRDefault="001F3221" w:rsidP="001F3221">
                                  <w:pPr>
                                    <w:pStyle w:val="NormalWeb"/>
                                    <w:bidi/>
                                    <w:spacing w:before="0" w:beforeAutospacing="0" w:after="0" w:afterAutospacing="0"/>
                                    <w:jc w:val="center"/>
                                  </w:pPr>
                                  <w:r>
                                    <w:t>M</w:t>
                                  </w:r>
                                  <w:r>
                                    <w:t>tra. Gabriela Bernal Deloya</w:t>
                                  </w:r>
                                </w:p>
                                <w:p w14:paraId="6C886E6B" w14:textId="4DBB7986" w:rsidR="001F3221" w:rsidRDefault="001F3221" w:rsidP="001F3221">
                                  <w:pPr>
                                    <w:pStyle w:val="NormalWeb"/>
                                    <w:bidi/>
                                    <w:spacing w:before="0" w:beforeAutospacing="0" w:after="0" w:afterAutospacing="0"/>
                                    <w:jc w:val="center"/>
                                  </w:pPr>
                                  <w:r>
                                    <w:t>Directora General de Administración y Finanzas</w:t>
                                  </w:r>
                                </w:p>
                              </w:txbxContent>
                            </wps:txbx>
                            <wps:bodyPr vertOverflow="clip" wrap="square" lIns="27432" tIns="22860" rIns="27432" bIns="0" anchor="t" upright="1">
                              <a:noAutofit/>
                            </wps:bodyPr>
                          </wps:wsp>
                        </a:graphicData>
                      </a:graphic>
                      <wp14:sizeRelH relativeFrom="page">
                        <wp14:pctWidth>0</wp14:pctWidth>
                      </wp14:sizeRelH>
                      <wp14:sizeRelV relativeFrom="page">
                        <wp14:pctHeight>0</wp14:pctHeight>
                      </wp14:sizeRelV>
                    </wp:anchor>
                  </w:drawing>
                </mc:Choice>
                <mc:Fallback>
                  <w:pict>
                    <v:shape w14:anchorId="436965A1" id="Cuadro de texto 4" o:spid="_x0000_s1028" type="#_x0000_t202" style="position:absolute;margin-left:-161.65pt;margin-top:61.05pt;width:258pt;height:12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" filled="f" stroked="f">
                      <v:textbox inset="2.16pt,1.8pt,2.16pt,0">
                        <w:txbxContent>
                          <w:p w14:paraId="17316F00" w14:textId="77777777" w:rsidR="001F3221" w:rsidRPr="00962773" w:rsidRDefault="001F3221" w:rsidP="001F3221">
                            <w:pPr>
                              <w:pStyle w:val="NormalWeb"/>
                              <w:bidi/>
                              <w:spacing w:before="0" w:beforeAutospacing="0" w:after="0" w:afterAutospacing="0"/>
                              <w:jc w:val="center"/>
                              <w:rPr>
                                <w:rFonts w:ascii="Arial" w:hAnsi="Arial" w:cs="Arial"/>
                                <w:b/>
                                <w:bCs/>
                                <w:color w:val="000000"/>
                                <w:sz w:val="20"/>
                                <w:szCs w:val="20"/>
                              </w:rPr>
                            </w:pPr>
                            <w:r w:rsidRPr="00962773">
                              <w:rPr>
                                <w:rFonts w:ascii="Arial" w:hAnsi="Arial" w:cs="Arial"/>
                                <w:b/>
                                <w:bCs/>
                                <w:color w:val="000000"/>
                                <w:sz w:val="20"/>
                                <w:szCs w:val="20"/>
                              </w:rPr>
                              <w:t>Revisó:</w:t>
                            </w:r>
                          </w:p>
                          <w:p w14:paraId="5E7C038D" w14:textId="77777777" w:rsidR="001F3221" w:rsidRDefault="001F3221" w:rsidP="001F3221">
                            <w:pPr>
                              <w:pStyle w:val="NormalWeb"/>
                              <w:bidi/>
                              <w:spacing w:before="0" w:beforeAutospacing="0" w:after="0" w:afterAutospacing="0"/>
                              <w:jc w:val="center"/>
                              <w:rPr>
                                <w:rFonts w:ascii="Arial" w:hAnsi="Arial" w:cs="Arial"/>
                                <w:b/>
                                <w:bCs/>
                                <w:color w:val="000000"/>
                                <w:sz w:val="18"/>
                                <w:szCs w:val="18"/>
                              </w:rPr>
                            </w:pPr>
                          </w:p>
                          <w:p w14:paraId="56A12D09" w14:textId="77777777" w:rsidR="001F3221" w:rsidRDefault="001F3221" w:rsidP="001F3221">
                            <w:pPr>
                              <w:pStyle w:val="NormalWeb"/>
                              <w:bidi/>
                              <w:spacing w:before="0" w:beforeAutospacing="0" w:after="0" w:afterAutospacing="0"/>
                              <w:jc w:val="center"/>
                              <w:rPr>
                                <w:rFonts w:ascii="Arial" w:hAnsi="Arial" w:cs="Arial"/>
                                <w:b/>
                                <w:bCs/>
                                <w:color w:val="000000"/>
                                <w:sz w:val="18"/>
                                <w:szCs w:val="18"/>
                              </w:rPr>
                            </w:pPr>
                          </w:p>
                          <w:p w14:paraId="004992EE" w14:textId="77777777" w:rsidR="001F3221" w:rsidRDefault="001F3221" w:rsidP="001F3221">
                            <w:pPr>
                              <w:pStyle w:val="NormalWeb"/>
                              <w:bidi/>
                              <w:spacing w:before="0" w:beforeAutospacing="0" w:after="0" w:afterAutospacing="0"/>
                              <w:jc w:val="center"/>
                              <w:rPr>
                                <w:rFonts w:ascii="Arial" w:hAnsi="Arial" w:cs="Arial"/>
                                <w:b/>
                                <w:bCs/>
                                <w:color w:val="000000"/>
                                <w:sz w:val="18"/>
                                <w:szCs w:val="18"/>
                                <w:rtl/>
                              </w:rPr>
                            </w:pPr>
                          </w:p>
                          <w:p w14:paraId="21967414" w14:textId="77777777" w:rsidR="001F3221" w:rsidRDefault="001F3221" w:rsidP="001F3221">
                            <w:pPr>
                              <w:pStyle w:val="NormalWeb"/>
                              <w:bidi/>
                              <w:spacing w:before="0" w:beforeAutospacing="0" w:after="0" w:afterAutospacing="0"/>
                              <w:jc w:val="center"/>
                              <w:rPr>
                                <w:rFonts w:ascii="Arial" w:hAnsi="Arial" w:cs="Arial"/>
                                <w:b/>
                                <w:bCs/>
                                <w:color w:val="000000"/>
                                <w:sz w:val="18"/>
                                <w:szCs w:val="18"/>
                              </w:rPr>
                            </w:pPr>
                          </w:p>
                          <w:p w14:paraId="23EFDEE9" w14:textId="77777777" w:rsidR="001F3221" w:rsidRDefault="001F3221" w:rsidP="001F3221">
                            <w:pPr>
                              <w:pStyle w:val="NormalWeb"/>
                              <w:bidi/>
                              <w:spacing w:before="0" w:beforeAutospacing="0" w:after="0" w:afterAutospacing="0"/>
                              <w:jc w:val="center"/>
                            </w:pPr>
                          </w:p>
                          <w:p w14:paraId="444768FC" w14:textId="77777777" w:rsidR="001F3221" w:rsidRDefault="001F3221" w:rsidP="001F3221">
                            <w:pPr>
                              <w:pStyle w:val="NormalWeb"/>
                              <w:bidi/>
                              <w:spacing w:before="0" w:beforeAutospacing="0" w:after="0" w:afterAutospacing="0"/>
                              <w:jc w:val="center"/>
                            </w:pPr>
                            <w:r>
                              <w:rPr>
                                <w:rFonts w:ascii="Arial Narrow" w:hAnsi="Arial Narrow" w:cs="Arial"/>
                                <w:b/>
                                <w:bCs/>
                                <w:color w:val="000000"/>
                                <w:sz w:val="18"/>
                                <w:szCs w:val="18"/>
                              </w:rPr>
                              <w:t>___________________________________________</w:t>
                            </w:r>
                          </w:p>
                          <w:p w14:paraId="02936B4F" w14:textId="1084FBE8" w:rsidR="001F3221" w:rsidRPr="002E0B8E" w:rsidRDefault="001F3221" w:rsidP="001F3221">
                            <w:pPr>
                              <w:pStyle w:val="NormalWeb"/>
                              <w:bidi/>
                              <w:spacing w:before="0" w:beforeAutospacing="0" w:after="0" w:afterAutospacing="0"/>
                              <w:jc w:val="center"/>
                            </w:pPr>
                            <w:r>
                              <w:t>M</w:t>
                            </w:r>
                            <w:r>
                              <w:t>tra. Gabriela Bernal Deloya</w:t>
                            </w:r>
                          </w:p>
                          <w:p w14:paraId="6C886E6B" w14:textId="4DBB7986" w:rsidR="001F3221" w:rsidRDefault="001F3221" w:rsidP="001F3221">
                            <w:pPr>
                              <w:pStyle w:val="NormalWeb"/>
                              <w:bidi/>
                              <w:spacing w:before="0" w:beforeAutospacing="0" w:after="0" w:afterAutospacing="0"/>
                              <w:jc w:val="center"/>
                            </w:pPr>
                            <w:r>
                              <w:t>Directora General de Administración y Finanzas</w:t>
                            </w:r>
                          </w:p>
                        </w:txbxContent>
                      </v:textbox>
                    </v:shape>
                  </w:pict>
                </mc:Fallback>
              </mc:AlternateContent>
            </w:r>
          </w:p>
        </w:tc>
        <w:tc>
          <w:tcPr>
            <w:tcW w:w="146" w:type="dxa"/>
            <w:tcBorders>
              <w:top w:val="nil"/>
              <w:left w:val="nil"/>
              <w:bottom w:val="nil"/>
              <w:right w:val="nil"/>
            </w:tcBorders>
            <w:shd w:val="clear" w:color="auto" w:fill="auto"/>
            <w:noWrap/>
            <w:hideMark/>
          </w:tcPr>
          <w:p w14:paraId="23B2B265" w14:textId="77777777" w:rsidR="00E76EB8" w:rsidRPr="00E76EB8" w:rsidRDefault="00E76EB8" w:rsidP="00E76EB8">
            <w:pPr>
              <w:spacing w:after="0" w:line="240" w:lineRule="auto"/>
              <w:rPr>
                <w:rFonts w:ascii="Arial" w:eastAsia="Times New Roman" w:hAnsi="Arial" w:cs="Arial"/>
                <w:sz w:val="16"/>
                <w:szCs w:val="16"/>
                <w:lang w:eastAsia="es-MX"/>
              </w:rPr>
            </w:pPr>
          </w:p>
        </w:tc>
        <w:tc>
          <w:tcPr>
            <w:tcW w:w="2080" w:type="dxa"/>
            <w:tcBorders>
              <w:top w:val="nil"/>
              <w:left w:val="nil"/>
              <w:bottom w:val="nil"/>
              <w:right w:val="nil"/>
            </w:tcBorders>
            <w:shd w:val="clear" w:color="auto" w:fill="auto"/>
            <w:noWrap/>
            <w:hideMark/>
          </w:tcPr>
          <w:p w14:paraId="19728BB5" w14:textId="3C8C678A" w:rsidR="00E76EB8" w:rsidRPr="00E76EB8" w:rsidRDefault="00E76EB8" w:rsidP="00E76EB8">
            <w:pPr>
              <w:spacing w:after="0" w:line="240" w:lineRule="auto"/>
              <w:rPr>
                <w:rFonts w:ascii="Arial" w:eastAsia="Times New Roman" w:hAnsi="Arial" w:cs="Arial"/>
                <w:sz w:val="16"/>
                <w:szCs w:val="16"/>
                <w:lang w:eastAsia="es-MX"/>
              </w:rPr>
            </w:pPr>
          </w:p>
        </w:tc>
        <w:tc>
          <w:tcPr>
            <w:tcW w:w="146" w:type="dxa"/>
            <w:tcBorders>
              <w:top w:val="nil"/>
              <w:left w:val="nil"/>
              <w:bottom w:val="nil"/>
              <w:right w:val="nil"/>
            </w:tcBorders>
            <w:shd w:val="clear" w:color="auto" w:fill="auto"/>
            <w:noWrap/>
            <w:hideMark/>
          </w:tcPr>
          <w:p w14:paraId="5A666F60" w14:textId="3C890DD3" w:rsidR="00E76EB8" w:rsidRPr="00E76EB8" w:rsidRDefault="00E76EB8" w:rsidP="00E76EB8">
            <w:pPr>
              <w:spacing w:after="0" w:line="240" w:lineRule="auto"/>
              <w:rPr>
                <w:rFonts w:ascii="Arial" w:eastAsia="Times New Roman" w:hAnsi="Arial" w:cs="Arial"/>
                <w:sz w:val="16"/>
                <w:szCs w:val="16"/>
                <w:lang w:eastAsia="es-MX"/>
              </w:rPr>
            </w:pPr>
          </w:p>
        </w:tc>
        <w:tc>
          <w:tcPr>
            <w:tcW w:w="1600" w:type="dxa"/>
            <w:tcBorders>
              <w:top w:val="nil"/>
              <w:left w:val="nil"/>
              <w:bottom w:val="nil"/>
              <w:right w:val="nil"/>
            </w:tcBorders>
            <w:shd w:val="clear" w:color="auto" w:fill="auto"/>
            <w:noWrap/>
            <w:hideMark/>
          </w:tcPr>
          <w:p w14:paraId="26CBA0CD" w14:textId="1DF4E279" w:rsidR="00E76EB8" w:rsidRPr="00E76EB8" w:rsidRDefault="001F3221" w:rsidP="00E76EB8">
            <w:pPr>
              <w:spacing w:after="0" w:line="240" w:lineRule="auto"/>
              <w:rPr>
                <w:rFonts w:ascii="Arial" w:eastAsia="Times New Roman" w:hAnsi="Arial" w:cs="Arial"/>
                <w:sz w:val="16"/>
                <w:szCs w:val="16"/>
                <w:lang w:eastAsia="es-MX"/>
              </w:rPr>
            </w:pPr>
            <w:r>
              <w:rPr>
                <w:rFonts w:ascii="Arial" w:eastAsia="Times New Roman" w:hAnsi="Arial" w:cs="Arial"/>
                <w:noProof/>
                <w:sz w:val="20"/>
                <w:szCs w:val="20"/>
                <w:lang w:eastAsia="es-MX"/>
              </w:rPr>
              <mc:AlternateContent>
                <mc:Choice Requires="wps">
                  <w:drawing>
                    <wp:anchor distT="0" distB="0" distL="114300" distR="114300" simplePos="0" relativeHeight="251663360" behindDoc="0" locked="0" layoutInCell="1" allowOverlap="1" wp14:anchorId="30147B67" wp14:editId="79D7FC54">
                      <wp:simplePos x="0" y="0"/>
                      <wp:positionH relativeFrom="column">
                        <wp:posOffset>-451485</wp:posOffset>
                      </wp:positionH>
                      <wp:positionV relativeFrom="paragraph">
                        <wp:posOffset>774700</wp:posOffset>
                      </wp:positionV>
                      <wp:extent cx="3276600" cy="153352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533525"/>
                              </a:xfrm>
                              <a:prstGeom prst="rect">
                                <a:avLst/>
                              </a:prstGeom>
                              <a:noFill/>
                              <a:ln w="9525">
                                <a:noFill/>
                                <a:miter lim="800000"/>
                                <a:headEnd/>
                                <a:tailEnd/>
                              </a:ln>
                            </wps:spPr>
                            <wps:txbx>
                              <w:txbxContent>
                                <w:p w14:paraId="66360CF8" w14:textId="77777777" w:rsidR="006F3CDE" w:rsidRPr="00962773" w:rsidRDefault="006F3CDE" w:rsidP="00C7605E">
                                  <w:pPr>
                                    <w:pStyle w:val="NormalWeb"/>
                                    <w:bidi/>
                                    <w:spacing w:before="0" w:beforeAutospacing="0" w:after="0" w:afterAutospacing="0"/>
                                    <w:jc w:val="center"/>
                                    <w:rPr>
                                      <w:rFonts w:ascii="Arial" w:hAnsi="Arial" w:cs="Arial"/>
                                      <w:b/>
                                      <w:bCs/>
                                      <w:color w:val="000000"/>
                                      <w:sz w:val="20"/>
                                      <w:szCs w:val="20"/>
                                    </w:rPr>
                                  </w:pPr>
                                  <w:r w:rsidRPr="00962773">
                                    <w:rPr>
                                      <w:rFonts w:ascii="Arial" w:hAnsi="Arial" w:cs="Arial"/>
                                      <w:b/>
                                      <w:bCs/>
                                      <w:color w:val="000000"/>
                                      <w:sz w:val="20"/>
                                      <w:szCs w:val="20"/>
                                    </w:rPr>
                                    <w:t>Revisó:</w:t>
                                  </w:r>
                                </w:p>
                                <w:p w14:paraId="15E346D6" w14:textId="77777777" w:rsidR="00962773" w:rsidRDefault="00962773" w:rsidP="00962773">
                                  <w:pPr>
                                    <w:pStyle w:val="NormalWeb"/>
                                    <w:bidi/>
                                    <w:spacing w:before="0" w:beforeAutospacing="0" w:after="0" w:afterAutospacing="0"/>
                                    <w:jc w:val="center"/>
                                    <w:rPr>
                                      <w:rFonts w:ascii="Arial" w:hAnsi="Arial" w:cs="Arial"/>
                                      <w:b/>
                                      <w:bCs/>
                                      <w:color w:val="000000"/>
                                      <w:sz w:val="18"/>
                                      <w:szCs w:val="18"/>
                                    </w:rPr>
                                  </w:pPr>
                                </w:p>
                                <w:p w14:paraId="4B213F81" w14:textId="77777777" w:rsidR="00962773" w:rsidRDefault="00962773" w:rsidP="00962773">
                                  <w:pPr>
                                    <w:pStyle w:val="NormalWeb"/>
                                    <w:bidi/>
                                    <w:spacing w:before="0" w:beforeAutospacing="0" w:after="0" w:afterAutospacing="0"/>
                                    <w:jc w:val="center"/>
                                    <w:rPr>
                                      <w:rFonts w:ascii="Arial" w:hAnsi="Arial" w:cs="Arial"/>
                                      <w:b/>
                                      <w:bCs/>
                                      <w:color w:val="000000"/>
                                      <w:sz w:val="18"/>
                                      <w:szCs w:val="18"/>
                                    </w:rPr>
                                  </w:pPr>
                                </w:p>
                                <w:p w14:paraId="429C82D9" w14:textId="77777777" w:rsidR="006F3CDE" w:rsidRDefault="006F3CDE" w:rsidP="00C7605E">
                                  <w:pPr>
                                    <w:pStyle w:val="NormalWeb"/>
                                    <w:bidi/>
                                    <w:spacing w:before="0" w:beforeAutospacing="0" w:after="0" w:afterAutospacing="0"/>
                                    <w:jc w:val="center"/>
                                    <w:rPr>
                                      <w:rFonts w:ascii="Arial" w:hAnsi="Arial" w:cs="Arial"/>
                                      <w:b/>
                                      <w:bCs/>
                                      <w:color w:val="000000"/>
                                      <w:sz w:val="18"/>
                                      <w:szCs w:val="18"/>
                                      <w:rtl/>
                                    </w:rPr>
                                  </w:pPr>
                                </w:p>
                                <w:p w14:paraId="34882908" w14:textId="77777777" w:rsidR="001F3221" w:rsidRDefault="001F3221" w:rsidP="001F3221">
                                  <w:pPr>
                                    <w:pStyle w:val="NormalWeb"/>
                                    <w:bidi/>
                                    <w:spacing w:before="0" w:beforeAutospacing="0" w:after="0" w:afterAutospacing="0"/>
                                    <w:jc w:val="center"/>
                                    <w:rPr>
                                      <w:rFonts w:ascii="Arial" w:hAnsi="Arial" w:cs="Arial"/>
                                      <w:b/>
                                      <w:bCs/>
                                      <w:color w:val="000000"/>
                                      <w:sz w:val="18"/>
                                      <w:szCs w:val="18"/>
                                    </w:rPr>
                                  </w:pPr>
                                </w:p>
                                <w:p w14:paraId="0954A93C" w14:textId="77777777" w:rsidR="006F3CDE" w:rsidRDefault="006F3CDE" w:rsidP="00C7605E">
                                  <w:pPr>
                                    <w:pStyle w:val="NormalWeb"/>
                                    <w:bidi/>
                                    <w:spacing w:before="0" w:beforeAutospacing="0" w:after="0" w:afterAutospacing="0"/>
                                    <w:jc w:val="center"/>
                                  </w:pPr>
                                </w:p>
                                <w:p w14:paraId="0FED1394" w14:textId="7F2A668A" w:rsidR="006F3CDE" w:rsidRDefault="006F3CDE" w:rsidP="00C7605E">
                                  <w:pPr>
                                    <w:pStyle w:val="NormalWeb"/>
                                    <w:bidi/>
                                    <w:spacing w:before="0" w:beforeAutospacing="0" w:after="0" w:afterAutospacing="0"/>
                                    <w:jc w:val="center"/>
                                  </w:pPr>
                                  <w:r>
                                    <w:rPr>
                                      <w:rFonts w:ascii="Arial Narrow" w:hAnsi="Arial Narrow" w:cs="Arial"/>
                                      <w:b/>
                                      <w:bCs/>
                                      <w:color w:val="000000"/>
                                      <w:sz w:val="18"/>
                                      <w:szCs w:val="18"/>
                                    </w:rPr>
                                    <w:t>___________________________________________</w:t>
                                  </w:r>
                                </w:p>
                                <w:p w14:paraId="1514D1C3" w14:textId="6C0123A8" w:rsidR="006F3CDE" w:rsidRPr="002E0B8E" w:rsidRDefault="006F3CDE" w:rsidP="00C7605E">
                                  <w:pPr>
                                    <w:pStyle w:val="NormalWeb"/>
                                    <w:bidi/>
                                    <w:spacing w:before="0" w:beforeAutospacing="0" w:after="0" w:afterAutospacing="0"/>
                                    <w:jc w:val="center"/>
                                  </w:pPr>
                                  <w:r>
                                    <w:t>M.A. Cándido Basilio Sales</w:t>
                                  </w:r>
                                </w:p>
                                <w:p w14:paraId="5ABFD3C5" w14:textId="6121D802" w:rsidR="006F3CDE" w:rsidRDefault="006F3CDE" w:rsidP="00C7605E">
                                  <w:pPr>
                                    <w:pStyle w:val="NormalWeb"/>
                                    <w:bidi/>
                                    <w:spacing w:before="0" w:beforeAutospacing="0" w:after="0" w:afterAutospacing="0"/>
                                    <w:jc w:val="center"/>
                                  </w:pPr>
                                  <w:r>
                                    <w:t>Titular del Órgano de Control</w:t>
                                  </w:r>
                                  <w:r w:rsidRPr="002E0B8E">
                                    <w:t xml:space="preserve"> Intern</w:t>
                                  </w:r>
                                  <w:r>
                                    <w:t>o Municipal</w:t>
                                  </w:r>
                                  <w:r w:rsidRPr="002E0B8E">
                                    <w:t xml:space="preserve">  </w:t>
                                  </w:r>
                                </w:p>
                              </w:txbxContent>
                            </wps:txbx>
                            <wps:bodyPr vertOverflow="clip" wrap="square" lIns="27432" tIns="22860" rIns="27432" bIns="0" anchor="t" upright="1">
                              <a:noAutofit/>
                            </wps:bodyPr>
                          </wps:wsp>
                        </a:graphicData>
                      </a:graphic>
                      <wp14:sizeRelH relativeFrom="page">
                        <wp14:pctWidth>0</wp14:pctWidth>
                      </wp14:sizeRelH>
                      <wp14:sizeRelV relativeFrom="page">
                        <wp14:pctHeight>0</wp14:pctHeight>
                      </wp14:sizeRelV>
                    </wp:anchor>
                  </w:drawing>
                </mc:Choice>
                <mc:Fallback>
                  <w:pict>
                    <v:shape w14:anchorId="30147B67" id="Cuadro de texto 3" o:spid="_x0000_s1029" type="#_x0000_t202" style="position:absolute;margin-left:-35.55pt;margin-top:61pt;width:258pt;height:1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" filled="f" stroked="f">
                      <v:textbox inset="2.16pt,1.8pt,2.16pt,0">
                        <w:txbxContent>
                          <w:p w14:paraId="66360CF8" w14:textId="77777777" w:rsidR="006F3CDE" w:rsidRPr="00962773" w:rsidRDefault="006F3CDE" w:rsidP="00C7605E">
                            <w:pPr>
                              <w:pStyle w:val="NormalWeb"/>
                              <w:bidi/>
                              <w:spacing w:before="0" w:beforeAutospacing="0" w:after="0" w:afterAutospacing="0"/>
                              <w:jc w:val="center"/>
                              <w:rPr>
                                <w:rFonts w:ascii="Arial" w:hAnsi="Arial" w:cs="Arial"/>
                                <w:b/>
                                <w:bCs/>
                                <w:color w:val="000000"/>
                                <w:sz w:val="20"/>
                                <w:szCs w:val="20"/>
                              </w:rPr>
                            </w:pPr>
                            <w:r w:rsidRPr="00962773">
                              <w:rPr>
                                <w:rFonts w:ascii="Arial" w:hAnsi="Arial" w:cs="Arial"/>
                                <w:b/>
                                <w:bCs/>
                                <w:color w:val="000000"/>
                                <w:sz w:val="20"/>
                                <w:szCs w:val="20"/>
                              </w:rPr>
                              <w:t>Revisó:</w:t>
                            </w:r>
                          </w:p>
                          <w:p w14:paraId="15E346D6" w14:textId="77777777" w:rsidR="00962773" w:rsidRDefault="00962773" w:rsidP="00962773">
                            <w:pPr>
                              <w:pStyle w:val="NormalWeb"/>
                              <w:bidi/>
                              <w:spacing w:before="0" w:beforeAutospacing="0" w:after="0" w:afterAutospacing="0"/>
                              <w:jc w:val="center"/>
                              <w:rPr>
                                <w:rFonts w:ascii="Arial" w:hAnsi="Arial" w:cs="Arial"/>
                                <w:b/>
                                <w:bCs/>
                                <w:color w:val="000000"/>
                                <w:sz w:val="18"/>
                                <w:szCs w:val="18"/>
                              </w:rPr>
                            </w:pPr>
                          </w:p>
                          <w:p w14:paraId="4B213F81" w14:textId="77777777" w:rsidR="00962773" w:rsidRDefault="00962773" w:rsidP="00962773">
                            <w:pPr>
                              <w:pStyle w:val="NormalWeb"/>
                              <w:bidi/>
                              <w:spacing w:before="0" w:beforeAutospacing="0" w:after="0" w:afterAutospacing="0"/>
                              <w:jc w:val="center"/>
                              <w:rPr>
                                <w:rFonts w:ascii="Arial" w:hAnsi="Arial" w:cs="Arial"/>
                                <w:b/>
                                <w:bCs/>
                                <w:color w:val="000000"/>
                                <w:sz w:val="18"/>
                                <w:szCs w:val="18"/>
                              </w:rPr>
                            </w:pPr>
                          </w:p>
                          <w:p w14:paraId="429C82D9" w14:textId="77777777" w:rsidR="006F3CDE" w:rsidRDefault="006F3CDE" w:rsidP="00C7605E">
                            <w:pPr>
                              <w:pStyle w:val="NormalWeb"/>
                              <w:bidi/>
                              <w:spacing w:before="0" w:beforeAutospacing="0" w:after="0" w:afterAutospacing="0"/>
                              <w:jc w:val="center"/>
                              <w:rPr>
                                <w:rFonts w:ascii="Arial" w:hAnsi="Arial" w:cs="Arial"/>
                                <w:b/>
                                <w:bCs/>
                                <w:color w:val="000000"/>
                                <w:sz w:val="18"/>
                                <w:szCs w:val="18"/>
                                <w:rtl/>
                              </w:rPr>
                            </w:pPr>
                          </w:p>
                          <w:p w14:paraId="34882908" w14:textId="77777777" w:rsidR="001F3221" w:rsidRDefault="001F3221" w:rsidP="001F3221">
                            <w:pPr>
                              <w:pStyle w:val="NormalWeb"/>
                              <w:bidi/>
                              <w:spacing w:before="0" w:beforeAutospacing="0" w:after="0" w:afterAutospacing="0"/>
                              <w:jc w:val="center"/>
                              <w:rPr>
                                <w:rFonts w:ascii="Arial" w:hAnsi="Arial" w:cs="Arial"/>
                                <w:b/>
                                <w:bCs/>
                                <w:color w:val="000000"/>
                                <w:sz w:val="18"/>
                                <w:szCs w:val="18"/>
                              </w:rPr>
                            </w:pPr>
                          </w:p>
                          <w:p w14:paraId="0954A93C" w14:textId="77777777" w:rsidR="006F3CDE" w:rsidRDefault="006F3CDE" w:rsidP="00C7605E">
                            <w:pPr>
                              <w:pStyle w:val="NormalWeb"/>
                              <w:bidi/>
                              <w:spacing w:before="0" w:beforeAutospacing="0" w:after="0" w:afterAutospacing="0"/>
                              <w:jc w:val="center"/>
                            </w:pPr>
                          </w:p>
                          <w:p w14:paraId="0FED1394" w14:textId="7F2A668A" w:rsidR="006F3CDE" w:rsidRDefault="006F3CDE" w:rsidP="00C7605E">
                            <w:pPr>
                              <w:pStyle w:val="NormalWeb"/>
                              <w:bidi/>
                              <w:spacing w:before="0" w:beforeAutospacing="0" w:after="0" w:afterAutospacing="0"/>
                              <w:jc w:val="center"/>
                            </w:pPr>
                            <w:r>
                              <w:rPr>
                                <w:rFonts w:ascii="Arial Narrow" w:hAnsi="Arial Narrow" w:cs="Arial"/>
                                <w:b/>
                                <w:bCs/>
                                <w:color w:val="000000"/>
                                <w:sz w:val="18"/>
                                <w:szCs w:val="18"/>
                              </w:rPr>
                              <w:t>___________________________________________</w:t>
                            </w:r>
                          </w:p>
                          <w:p w14:paraId="1514D1C3" w14:textId="6C0123A8" w:rsidR="006F3CDE" w:rsidRPr="002E0B8E" w:rsidRDefault="006F3CDE" w:rsidP="00C7605E">
                            <w:pPr>
                              <w:pStyle w:val="NormalWeb"/>
                              <w:bidi/>
                              <w:spacing w:before="0" w:beforeAutospacing="0" w:after="0" w:afterAutospacing="0"/>
                              <w:jc w:val="center"/>
                            </w:pPr>
                            <w:r>
                              <w:t>M.A. Cándido Basilio Sales</w:t>
                            </w:r>
                          </w:p>
                          <w:p w14:paraId="5ABFD3C5" w14:textId="6121D802" w:rsidR="006F3CDE" w:rsidRDefault="006F3CDE" w:rsidP="00C7605E">
                            <w:pPr>
                              <w:pStyle w:val="NormalWeb"/>
                              <w:bidi/>
                              <w:spacing w:before="0" w:beforeAutospacing="0" w:after="0" w:afterAutospacing="0"/>
                              <w:jc w:val="center"/>
                            </w:pPr>
                            <w:r>
                              <w:t>Titular del Órgano de Control</w:t>
                            </w:r>
                            <w:r w:rsidRPr="002E0B8E">
                              <w:t xml:space="preserve"> Intern</w:t>
                            </w:r>
                            <w:r>
                              <w:t>o Municipal</w:t>
                            </w:r>
                            <w:r w:rsidRPr="002E0B8E">
                              <w:t xml:space="preserve">  </w:t>
                            </w:r>
                          </w:p>
                        </w:txbxContent>
                      </v:textbox>
                    </v:shape>
                  </w:pict>
                </mc:Fallback>
              </mc:AlternateContent>
            </w:r>
          </w:p>
        </w:tc>
        <w:tc>
          <w:tcPr>
            <w:tcW w:w="1600" w:type="dxa"/>
            <w:tcBorders>
              <w:top w:val="nil"/>
              <w:left w:val="nil"/>
              <w:bottom w:val="nil"/>
              <w:right w:val="nil"/>
            </w:tcBorders>
            <w:shd w:val="clear" w:color="auto" w:fill="auto"/>
            <w:noWrap/>
            <w:hideMark/>
          </w:tcPr>
          <w:p w14:paraId="6CE493AA" w14:textId="279BC582" w:rsidR="00E76EB8" w:rsidRPr="00E76EB8" w:rsidRDefault="00E76EB8" w:rsidP="00E76EB8">
            <w:pPr>
              <w:spacing w:after="0" w:line="240" w:lineRule="auto"/>
              <w:rPr>
                <w:rFonts w:ascii="Arial" w:eastAsia="Times New Roman" w:hAnsi="Arial" w:cs="Arial"/>
                <w:sz w:val="16"/>
                <w:szCs w:val="16"/>
                <w:lang w:eastAsia="es-MX"/>
              </w:rPr>
            </w:pPr>
          </w:p>
        </w:tc>
        <w:bookmarkStart w:id="0" w:name="_GoBack"/>
        <w:bookmarkEnd w:id="0"/>
      </w:tr>
    </w:tbl>
    <w:p w14:paraId="183A707C" w14:textId="1FC07402" w:rsidR="006E0221" w:rsidRPr="000B7810" w:rsidRDefault="006E0221" w:rsidP="007D1E76">
      <w:pPr>
        <w:jc w:val="both"/>
        <w:rPr>
          <w:rFonts w:ascii="Times New Roman" w:hAnsi="Times New Roman"/>
          <w:sz w:val="24"/>
          <w:szCs w:val="24"/>
        </w:rPr>
      </w:pPr>
    </w:p>
    <w:sectPr w:rsidR="006E0221" w:rsidRPr="000B7810" w:rsidSect="00DB3675">
      <w:headerReference w:type="default" r:id="rId18"/>
      <w:footerReference w:type="default" r:id="rId19"/>
      <w:pgSz w:w="15840" w:h="12240"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0EA0C" w14:textId="77777777" w:rsidR="002F2D7D" w:rsidRDefault="002F2D7D" w:rsidP="00E00323">
      <w:pPr>
        <w:spacing w:after="0" w:line="240" w:lineRule="auto"/>
      </w:pPr>
      <w:r>
        <w:separator/>
      </w:r>
    </w:p>
  </w:endnote>
  <w:endnote w:type="continuationSeparator" w:id="0">
    <w:p w14:paraId="5364633E" w14:textId="77777777" w:rsidR="002F2D7D" w:rsidRDefault="002F2D7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BD5DB" w14:textId="77777777" w:rsidR="006F3CDE" w:rsidRDefault="006F3CDE">
    <w:pPr>
      <w:pStyle w:val="Piedepgina"/>
      <w:jc w:val="right"/>
    </w:pPr>
    <w:r>
      <w:fldChar w:fldCharType="begin"/>
    </w:r>
    <w:r>
      <w:instrText>PAGE   \* MERGEFORMAT</w:instrText>
    </w:r>
    <w:r>
      <w:fldChar w:fldCharType="separate"/>
    </w:r>
    <w:r w:rsidR="00D2622F" w:rsidRPr="00D2622F">
      <w:rPr>
        <w:noProof/>
        <w:lang w:val="es-ES"/>
      </w:rPr>
      <w:t>14</w:t>
    </w:r>
    <w:r>
      <w:fldChar w:fldCharType="end"/>
    </w:r>
  </w:p>
  <w:p w14:paraId="0DC7EFDA" w14:textId="77777777" w:rsidR="006F3CDE" w:rsidRDefault="006F3C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5D72F" w14:textId="77777777" w:rsidR="002F2D7D" w:rsidRDefault="002F2D7D" w:rsidP="00E00323">
      <w:pPr>
        <w:spacing w:after="0" w:line="240" w:lineRule="auto"/>
      </w:pPr>
      <w:r>
        <w:separator/>
      </w:r>
    </w:p>
  </w:footnote>
  <w:footnote w:type="continuationSeparator" w:id="0">
    <w:p w14:paraId="1FC0B360" w14:textId="77777777" w:rsidR="002F2D7D" w:rsidRDefault="002F2D7D"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40041" w14:textId="7F13E6A1" w:rsidR="006F3CDE" w:rsidRDefault="00962773" w:rsidP="009851EC">
    <w:pPr>
      <w:pStyle w:val="Encabezado"/>
      <w:rPr>
        <w:sz w:val="24"/>
      </w:rPr>
    </w:pPr>
    <w:r>
      <w:rPr>
        <w:noProof/>
        <w:lang w:eastAsia="es-MX"/>
      </w:rPr>
      <mc:AlternateContent>
        <mc:Choice Requires="wps">
          <w:drawing>
            <wp:anchor distT="0" distB="0" distL="114300" distR="114300" simplePos="0" relativeHeight="251662848" behindDoc="0" locked="0" layoutInCell="1" allowOverlap="1" wp14:anchorId="7C43CC56" wp14:editId="52904DD8">
              <wp:simplePos x="0" y="0"/>
              <wp:positionH relativeFrom="column">
                <wp:posOffset>1865630</wp:posOffset>
              </wp:positionH>
              <wp:positionV relativeFrom="paragraph">
                <wp:posOffset>389313</wp:posOffset>
              </wp:positionV>
              <wp:extent cx="1828800" cy="42037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828800" cy="420370"/>
                      </a:xfrm>
                      <a:prstGeom prst="rect">
                        <a:avLst/>
                      </a:prstGeom>
                      <a:noFill/>
                      <a:ln>
                        <a:noFill/>
                      </a:ln>
                    </wps:spPr>
                    <wps:txbx>
                      <w:txbxContent>
                        <w:p w14:paraId="1341D884" w14:textId="2FABDE0C" w:rsidR="006F3CDE" w:rsidRPr="00790FD8" w:rsidRDefault="00972149" w:rsidP="00790FD8">
                          <w:pPr>
                            <w:pStyle w:val="Encabezado"/>
                            <w:jc w:val="center"/>
                            <w:rPr>
                              <w:b/>
                              <w:noProo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FINANCIERO SEMESTRAL</w:t>
                          </w:r>
                          <w:r w:rsidR="006F3CDE">
                            <w:rPr>
                              <w:b/>
                              <w:noProo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DEL EJERCICIO FISCAL </w:t>
                          </w:r>
                          <w:r w:rsidR="006F3CDE" w:rsidRPr="00790FD8">
                            <w:rPr>
                              <w:b/>
                              <w:noProo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w:t>
                          </w:r>
                          <w:r w:rsidR="006F3CDE">
                            <w:rPr>
                              <w:b/>
                              <w:noProo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Pr>
                              <w:b/>
                              <w:noProo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p>
                        <w:p w14:paraId="601BEDBC" w14:textId="77777777" w:rsidR="006F3CDE" w:rsidRPr="00790FD8" w:rsidRDefault="006F3CDE" w:rsidP="00790FD8">
                          <w:pPr>
                            <w:pStyle w:val="Encabezado"/>
                            <w:jc w:val="center"/>
                            <w:rPr>
                              <w:b/>
                              <w:noProof/>
                              <w:color w:val="9BBB59"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V relativeFrom="margin">
                <wp14:pctHeight>0</wp14:pctHeight>
              </wp14:sizeRelV>
            </wp:anchor>
          </w:drawing>
        </mc:Choice>
        <mc:Fallback>
          <w:pict>
            <v:shapetype w14:anchorId="7C43CC56" id="_x0000_t202" coordsize="21600,21600" o:spt="202" path="m,l,21600r21600,l21600,xe">
              <v:stroke joinstyle="miter"/>
              <v:path gradientshapeok="t" o:connecttype="rect"/>
            </v:shapetype>
            <v:shape id="Cuadro de texto 7" o:spid="_x0000_s1030" type="#_x0000_t202" style="position:absolute;margin-left:146.9pt;margin-top:30.65pt;width:2in;height:33.1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" filled="f" stroked="f">
              <v:textbox>
                <w:txbxContent>
                  <w:p w14:paraId="1341D884" w14:textId="2FABDE0C" w:rsidR="006F3CDE" w:rsidRPr="00790FD8" w:rsidRDefault="00972149" w:rsidP="00790FD8">
                    <w:pPr>
                      <w:pStyle w:val="Encabezado"/>
                      <w:jc w:val="center"/>
                      <w:rPr>
                        <w:b/>
                        <w:noProo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FINANCIERO SEMESTRAL</w:t>
                    </w:r>
                    <w:r w:rsidR="006F3CDE">
                      <w:rPr>
                        <w:b/>
                        <w:noProo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DEL EJERCICIO FISCAL </w:t>
                    </w:r>
                    <w:r w:rsidR="006F3CDE" w:rsidRPr="00790FD8">
                      <w:rPr>
                        <w:b/>
                        <w:noProo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w:t>
                    </w:r>
                    <w:r w:rsidR="006F3CDE">
                      <w:rPr>
                        <w:b/>
                        <w:noProo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Pr>
                        <w:b/>
                        <w:noProo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p>
                  <w:p w14:paraId="601BEDBC" w14:textId="77777777" w:rsidR="006F3CDE" w:rsidRPr="00790FD8" w:rsidRDefault="006F3CDE" w:rsidP="00790FD8">
                    <w:pPr>
                      <w:pStyle w:val="Encabezado"/>
                      <w:jc w:val="center"/>
                      <w:rPr>
                        <w:b/>
                        <w:noProof/>
                        <w:color w:val="9BBB59"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v:shape>
          </w:pict>
        </mc:Fallback>
      </mc:AlternateContent>
    </w:r>
    <w:r w:rsidR="00A8622C">
      <w:rPr>
        <w:noProof/>
        <w:lang w:eastAsia="es-MX"/>
      </w:rPr>
      <mc:AlternateContent>
        <mc:Choice Requires="wps">
          <w:drawing>
            <wp:anchor distT="0" distB="0" distL="114300" distR="114300" simplePos="0" relativeHeight="251660800" behindDoc="0" locked="0" layoutInCell="1" allowOverlap="1" wp14:anchorId="1BCFA407" wp14:editId="16314C7F">
              <wp:simplePos x="0" y="0"/>
              <wp:positionH relativeFrom="column">
                <wp:posOffset>1019060</wp:posOffset>
              </wp:positionH>
              <wp:positionV relativeFrom="paragraph">
                <wp:posOffset>-221615</wp:posOffset>
              </wp:positionV>
              <wp:extent cx="7953375" cy="699655"/>
              <wp:effectExtent l="0" t="0" r="0" b="5715"/>
              <wp:wrapNone/>
              <wp:docPr id="1" name="1 Cuadro de texto"/>
              <wp:cNvGraphicFramePr/>
              <a:graphic xmlns:a="http://schemas.openxmlformats.org/drawingml/2006/main">
                <a:graphicData uri="http://schemas.microsoft.com/office/word/2010/wordprocessingShape">
                  <wps:wsp>
                    <wps:cNvSpPr txBox="1"/>
                    <wps:spPr>
                      <a:xfrm>
                        <a:off x="0" y="0"/>
                        <a:ext cx="7953375" cy="699655"/>
                      </a:xfrm>
                      <a:prstGeom prst="rect">
                        <a:avLst/>
                      </a:prstGeom>
                      <a:noFill/>
                      <a:ln>
                        <a:noFill/>
                      </a:ln>
                      <a:effectLst/>
                    </wps:spPr>
                    <wps:txbx>
                      <w:txbxContent>
                        <w:p w14:paraId="76A9748C" w14:textId="0EF8D078" w:rsidR="006F3CDE" w:rsidRPr="004E5A1B" w:rsidRDefault="006F3CDE" w:rsidP="00972149">
                          <w:pPr>
                            <w:pStyle w:val="Encabezado"/>
                            <w:jc w:val="center"/>
                            <w:rPr>
                              <w:rStyle w:val="Textoennegrita"/>
                              <w:sz w:val="28"/>
                              <w:szCs w:val="28"/>
                            </w:rPr>
                          </w:pPr>
                          <w:r w:rsidRPr="00972149">
                            <w:rPr>
                              <w:rStyle w:val="Textoennegrita"/>
                              <w:sz w:val="36"/>
                              <w:szCs w:val="36"/>
                            </w:rPr>
                            <w:t>Municipio de Eduardo Neri, Gro</w:t>
                          </w:r>
                          <w:r w:rsidRPr="004E5A1B">
                            <w:rPr>
                              <w:rStyle w:val="Textoennegrita"/>
                              <w:sz w:val="28"/>
                              <w:szCs w:val="28"/>
                            </w:rPr>
                            <w:t xml:space="preserve">.         </w:t>
                          </w:r>
                          <w:r>
                            <w:rPr>
                              <w:rStyle w:val="Textoennegrita"/>
                              <w:sz w:val="28"/>
                              <w:szCs w:val="28"/>
                            </w:rPr>
                            <w:t xml:space="preserve">         </w:t>
                          </w:r>
                          <w:r w:rsidR="00A8622C">
                            <w:rPr>
                              <w:rStyle w:val="Textoennegrita"/>
                              <w:sz w:val="28"/>
                              <w:szCs w:val="28"/>
                            </w:rPr>
                            <w:t xml:space="preserve">    </w:t>
                          </w:r>
                          <w:r w:rsidR="00972149">
                            <w:rPr>
                              <w:rStyle w:val="Textoennegrita"/>
                              <w:sz w:val="28"/>
                              <w:szCs w:val="28"/>
                            </w:rPr>
                            <w:t xml:space="preserve"> </w:t>
                          </w:r>
                          <w:r>
                            <w:rPr>
                              <w:rStyle w:val="Textoennegrita"/>
                              <w:sz w:val="28"/>
                              <w:szCs w:val="28"/>
                            </w:rPr>
                            <w:t xml:space="preserve"> </w:t>
                          </w:r>
                          <w:r w:rsidRPr="004E5A1B">
                            <w:rPr>
                              <w:rStyle w:val="Textoennegrita"/>
                              <w:sz w:val="28"/>
                              <w:szCs w:val="28"/>
                            </w:rPr>
                            <w:t xml:space="preserve">Formato </w:t>
                          </w:r>
                          <w:r>
                            <w:rPr>
                              <w:rStyle w:val="Textoennegrita"/>
                              <w:sz w:val="28"/>
                              <w:szCs w:val="28"/>
                            </w:rPr>
                            <w:t>IC-24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FA407" id="1 Cuadro de texto" o:spid="_x0000_s1031" type="#_x0000_t202" style="position:absolute;margin-left:80.25pt;margin-top:-17.45pt;width:626.25pt;height:5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" filled="f" stroked="f">
              <v:textbox>
                <w:txbxContent>
                  <w:p w14:paraId="76A9748C" w14:textId="0EF8D078" w:rsidR="006F3CDE" w:rsidRPr="004E5A1B" w:rsidRDefault="006F3CDE" w:rsidP="00972149">
                    <w:pPr>
                      <w:pStyle w:val="Encabezado"/>
                      <w:jc w:val="center"/>
                      <w:rPr>
                        <w:rStyle w:val="Textoennegrita"/>
                        <w:sz w:val="28"/>
                        <w:szCs w:val="28"/>
                      </w:rPr>
                    </w:pPr>
                    <w:r w:rsidRPr="00972149">
                      <w:rPr>
                        <w:rStyle w:val="Textoennegrita"/>
                        <w:sz w:val="36"/>
                        <w:szCs w:val="36"/>
                      </w:rPr>
                      <w:t>Municipio de Eduardo Neri, Gro</w:t>
                    </w:r>
                    <w:r w:rsidRPr="004E5A1B">
                      <w:rPr>
                        <w:rStyle w:val="Textoennegrita"/>
                        <w:sz w:val="28"/>
                        <w:szCs w:val="28"/>
                      </w:rPr>
                      <w:t xml:space="preserve">.         </w:t>
                    </w:r>
                    <w:r>
                      <w:rPr>
                        <w:rStyle w:val="Textoennegrita"/>
                        <w:sz w:val="28"/>
                        <w:szCs w:val="28"/>
                      </w:rPr>
                      <w:t xml:space="preserve">         </w:t>
                    </w:r>
                    <w:r w:rsidR="00A8622C">
                      <w:rPr>
                        <w:rStyle w:val="Textoennegrita"/>
                        <w:sz w:val="28"/>
                        <w:szCs w:val="28"/>
                      </w:rPr>
                      <w:t xml:space="preserve">    </w:t>
                    </w:r>
                    <w:r w:rsidR="00972149">
                      <w:rPr>
                        <w:rStyle w:val="Textoennegrita"/>
                        <w:sz w:val="28"/>
                        <w:szCs w:val="28"/>
                      </w:rPr>
                      <w:t xml:space="preserve"> </w:t>
                    </w:r>
                    <w:r>
                      <w:rPr>
                        <w:rStyle w:val="Textoennegrita"/>
                        <w:sz w:val="28"/>
                        <w:szCs w:val="28"/>
                      </w:rPr>
                      <w:t xml:space="preserve"> </w:t>
                    </w:r>
                    <w:r w:rsidRPr="004E5A1B">
                      <w:rPr>
                        <w:rStyle w:val="Textoennegrita"/>
                        <w:sz w:val="28"/>
                        <w:szCs w:val="28"/>
                      </w:rPr>
                      <w:t xml:space="preserve">Formato </w:t>
                    </w:r>
                    <w:r>
                      <w:rPr>
                        <w:rStyle w:val="Textoennegrita"/>
                        <w:sz w:val="28"/>
                        <w:szCs w:val="28"/>
                      </w:rPr>
                      <w:t>IC-24</w:t>
                    </w:r>
                  </w:p>
                </w:txbxContent>
              </v:textbox>
            </v:shape>
          </w:pict>
        </mc:Fallback>
      </mc:AlternateContent>
    </w:r>
    <w:r w:rsidR="00A8622C">
      <w:rPr>
        <w:noProof/>
        <w:lang w:eastAsia="es-MX"/>
      </w:rPr>
      <w:drawing>
        <wp:inline distT="0" distB="0" distL="0" distR="0" wp14:anchorId="00B66946" wp14:editId="3983A4CD">
          <wp:extent cx="1089660" cy="6705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670560"/>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12A84"/>
    <w:multiLevelType w:val="multilevel"/>
    <w:tmpl w:val="7832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6021C"/>
    <w:multiLevelType w:val="hybridMultilevel"/>
    <w:tmpl w:val="66E4D8D0"/>
    <w:lvl w:ilvl="0" w:tplc="CFF472C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6C586B"/>
    <w:multiLevelType w:val="hybridMultilevel"/>
    <w:tmpl w:val="0F3E2654"/>
    <w:lvl w:ilvl="0" w:tplc="080A0017">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C54890"/>
    <w:multiLevelType w:val="hybridMultilevel"/>
    <w:tmpl w:val="EE40A8B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5">
    <w:nsid w:val="1F177636"/>
    <w:multiLevelType w:val="multilevel"/>
    <w:tmpl w:val="7C16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E02DEC"/>
    <w:multiLevelType w:val="hybridMultilevel"/>
    <w:tmpl w:val="C15A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68168B"/>
    <w:multiLevelType w:val="hybridMultilevel"/>
    <w:tmpl w:val="8A0696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5EB049E"/>
    <w:multiLevelType w:val="hybridMultilevel"/>
    <w:tmpl w:val="A4A87212"/>
    <w:lvl w:ilvl="0" w:tplc="56D6DB6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79D28CF"/>
    <w:multiLevelType w:val="hybridMultilevel"/>
    <w:tmpl w:val="EDB6119C"/>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FF7022A"/>
    <w:multiLevelType w:val="hybridMultilevel"/>
    <w:tmpl w:val="8AB6F5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669336F"/>
    <w:multiLevelType w:val="hybridMultilevel"/>
    <w:tmpl w:val="F7E6FC62"/>
    <w:lvl w:ilvl="0" w:tplc="482ACBB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2A246B"/>
    <w:multiLevelType w:val="hybridMultilevel"/>
    <w:tmpl w:val="714CE7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ABF6FFE"/>
    <w:multiLevelType w:val="hybridMultilevel"/>
    <w:tmpl w:val="97EEF7F0"/>
    <w:lvl w:ilvl="0" w:tplc="A95015E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29F19A7"/>
    <w:multiLevelType w:val="hybridMultilevel"/>
    <w:tmpl w:val="2376C7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5342ECB"/>
    <w:multiLevelType w:val="hybridMultilevel"/>
    <w:tmpl w:val="C56659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6DB70FA"/>
    <w:multiLevelType w:val="hybridMultilevel"/>
    <w:tmpl w:val="3C863D00"/>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E4B4985"/>
    <w:multiLevelType w:val="hybridMultilevel"/>
    <w:tmpl w:val="8F8C5EC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17"/>
  </w:num>
  <w:num w:numId="4">
    <w:abstractNumId w:val="6"/>
  </w:num>
  <w:num w:numId="5">
    <w:abstractNumId w:val="13"/>
  </w:num>
  <w:num w:numId="6">
    <w:abstractNumId w:val="4"/>
  </w:num>
  <w:num w:numId="7">
    <w:abstractNumId w:val="3"/>
  </w:num>
  <w:num w:numId="8">
    <w:abstractNumId w:val="18"/>
  </w:num>
  <w:num w:numId="9">
    <w:abstractNumId w:val="1"/>
  </w:num>
  <w:num w:numId="10">
    <w:abstractNumId w:val="7"/>
  </w:num>
  <w:num w:numId="11">
    <w:abstractNumId w:val="15"/>
  </w:num>
  <w:num w:numId="12">
    <w:abstractNumId w:val="14"/>
  </w:num>
  <w:num w:numId="13">
    <w:abstractNumId w:val="8"/>
  </w:num>
  <w:num w:numId="14">
    <w:abstractNumId w:val="5"/>
  </w:num>
  <w:num w:numId="15">
    <w:abstractNumId w:val="0"/>
  </w:num>
  <w:num w:numId="16">
    <w:abstractNumId w:val="16"/>
  </w:num>
  <w:num w:numId="17">
    <w:abstractNumId w:val="10"/>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26F23"/>
    <w:rsid w:val="000279E5"/>
    <w:rsid w:val="00042288"/>
    <w:rsid w:val="00054A7D"/>
    <w:rsid w:val="00076E9A"/>
    <w:rsid w:val="00085875"/>
    <w:rsid w:val="0008762A"/>
    <w:rsid w:val="000A473B"/>
    <w:rsid w:val="000B7810"/>
    <w:rsid w:val="000E71D7"/>
    <w:rsid w:val="000F461C"/>
    <w:rsid w:val="000F6067"/>
    <w:rsid w:val="001244E6"/>
    <w:rsid w:val="001338EF"/>
    <w:rsid w:val="001351E0"/>
    <w:rsid w:val="00154BA3"/>
    <w:rsid w:val="00162785"/>
    <w:rsid w:val="00183167"/>
    <w:rsid w:val="001845CD"/>
    <w:rsid w:val="001B51D5"/>
    <w:rsid w:val="001C0096"/>
    <w:rsid w:val="001C75F2"/>
    <w:rsid w:val="001D2063"/>
    <w:rsid w:val="001D7EA3"/>
    <w:rsid w:val="001F3221"/>
    <w:rsid w:val="00217039"/>
    <w:rsid w:val="002657C1"/>
    <w:rsid w:val="00274998"/>
    <w:rsid w:val="00285769"/>
    <w:rsid w:val="002A20E6"/>
    <w:rsid w:val="002A6EFA"/>
    <w:rsid w:val="002D0417"/>
    <w:rsid w:val="002D4E4C"/>
    <w:rsid w:val="002E0B8E"/>
    <w:rsid w:val="002F2D7D"/>
    <w:rsid w:val="002F62D4"/>
    <w:rsid w:val="003203F9"/>
    <w:rsid w:val="0033489A"/>
    <w:rsid w:val="003A2F75"/>
    <w:rsid w:val="003A7D90"/>
    <w:rsid w:val="003B1054"/>
    <w:rsid w:val="003B739C"/>
    <w:rsid w:val="003D34A6"/>
    <w:rsid w:val="00400C33"/>
    <w:rsid w:val="004256C8"/>
    <w:rsid w:val="004372C8"/>
    <w:rsid w:val="00446283"/>
    <w:rsid w:val="0045639B"/>
    <w:rsid w:val="004711C6"/>
    <w:rsid w:val="004A4566"/>
    <w:rsid w:val="004B1292"/>
    <w:rsid w:val="004B4C9C"/>
    <w:rsid w:val="004E5A1B"/>
    <w:rsid w:val="00527369"/>
    <w:rsid w:val="005352D3"/>
    <w:rsid w:val="00536CE0"/>
    <w:rsid w:val="00595C24"/>
    <w:rsid w:val="005A2F7E"/>
    <w:rsid w:val="005A5E7E"/>
    <w:rsid w:val="005D3E43"/>
    <w:rsid w:val="005E231E"/>
    <w:rsid w:val="006249BE"/>
    <w:rsid w:val="00631C0D"/>
    <w:rsid w:val="00635F56"/>
    <w:rsid w:val="00652CF2"/>
    <w:rsid w:val="0065724C"/>
    <w:rsid w:val="00660F9F"/>
    <w:rsid w:val="00681C79"/>
    <w:rsid w:val="00685BB9"/>
    <w:rsid w:val="006A68E7"/>
    <w:rsid w:val="006A797B"/>
    <w:rsid w:val="006B7B09"/>
    <w:rsid w:val="006D0DB4"/>
    <w:rsid w:val="006D7FC1"/>
    <w:rsid w:val="006E0221"/>
    <w:rsid w:val="006F3CDE"/>
    <w:rsid w:val="006F7047"/>
    <w:rsid w:val="00723732"/>
    <w:rsid w:val="00730F8F"/>
    <w:rsid w:val="007373DE"/>
    <w:rsid w:val="007669B9"/>
    <w:rsid w:val="007675B1"/>
    <w:rsid w:val="007835CB"/>
    <w:rsid w:val="00785B93"/>
    <w:rsid w:val="00790FD8"/>
    <w:rsid w:val="007B3007"/>
    <w:rsid w:val="007C5E2D"/>
    <w:rsid w:val="007D1E76"/>
    <w:rsid w:val="007E1017"/>
    <w:rsid w:val="0081382C"/>
    <w:rsid w:val="008229E5"/>
    <w:rsid w:val="008C6DD2"/>
    <w:rsid w:val="008D5336"/>
    <w:rsid w:val="008E076C"/>
    <w:rsid w:val="008F3DD4"/>
    <w:rsid w:val="00921B71"/>
    <w:rsid w:val="00944811"/>
    <w:rsid w:val="00960093"/>
    <w:rsid w:val="00962773"/>
    <w:rsid w:val="00971AF0"/>
    <w:rsid w:val="00972149"/>
    <w:rsid w:val="009851EC"/>
    <w:rsid w:val="009863BF"/>
    <w:rsid w:val="009D41BA"/>
    <w:rsid w:val="009F1214"/>
    <w:rsid w:val="00A01A0A"/>
    <w:rsid w:val="00A02061"/>
    <w:rsid w:val="00A17D3D"/>
    <w:rsid w:val="00A2478A"/>
    <w:rsid w:val="00A35EE7"/>
    <w:rsid w:val="00A52099"/>
    <w:rsid w:val="00A70213"/>
    <w:rsid w:val="00A77597"/>
    <w:rsid w:val="00A8622C"/>
    <w:rsid w:val="00AB37BB"/>
    <w:rsid w:val="00AB6542"/>
    <w:rsid w:val="00AD008F"/>
    <w:rsid w:val="00AD3EAF"/>
    <w:rsid w:val="00AE470D"/>
    <w:rsid w:val="00B03275"/>
    <w:rsid w:val="00B1176A"/>
    <w:rsid w:val="00B22BE3"/>
    <w:rsid w:val="00B3720D"/>
    <w:rsid w:val="00B51CD9"/>
    <w:rsid w:val="00B55F45"/>
    <w:rsid w:val="00B56774"/>
    <w:rsid w:val="00C2672D"/>
    <w:rsid w:val="00C7605E"/>
    <w:rsid w:val="00C771D6"/>
    <w:rsid w:val="00C847A1"/>
    <w:rsid w:val="00C9217D"/>
    <w:rsid w:val="00CB326C"/>
    <w:rsid w:val="00D04FA2"/>
    <w:rsid w:val="00D2622F"/>
    <w:rsid w:val="00D2781D"/>
    <w:rsid w:val="00D65148"/>
    <w:rsid w:val="00D65D39"/>
    <w:rsid w:val="00D868F1"/>
    <w:rsid w:val="00DA31A1"/>
    <w:rsid w:val="00DB3675"/>
    <w:rsid w:val="00DC7446"/>
    <w:rsid w:val="00DC7832"/>
    <w:rsid w:val="00DE67C3"/>
    <w:rsid w:val="00DE7645"/>
    <w:rsid w:val="00DF796C"/>
    <w:rsid w:val="00E00323"/>
    <w:rsid w:val="00E51063"/>
    <w:rsid w:val="00E66DE3"/>
    <w:rsid w:val="00E73FA6"/>
    <w:rsid w:val="00E76EB8"/>
    <w:rsid w:val="00E9795E"/>
    <w:rsid w:val="00EA3F92"/>
    <w:rsid w:val="00EA7915"/>
    <w:rsid w:val="00EB4A42"/>
    <w:rsid w:val="00EE55C5"/>
    <w:rsid w:val="00EE6908"/>
    <w:rsid w:val="00F272FF"/>
    <w:rsid w:val="00F62E60"/>
    <w:rsid w:val="00F64ABE"/>
    <w:rsid w:val="00F85236"/>
    <w:rsid w:val="00F8615A"/>
    <w:rsid w:val="00FB43D1"/>
    <w:rsid w:val="00FC296C"/>
    <w:rsid w:val="00FC6606"/>
    <w:rsid w:val="00FE1E05"/>
    <w:rsid w:val="00FF49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4223F"/>
  <w15:docId w15:val="{A8A1FEB5-5ADD-420C-8676-0AD51044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59"/>
    <w:rsid w:val="00B51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4E5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339264">
      <w:bodyDiv w:val="1"/>
      <w:marLeft w:val="0"/>
      <w:marRight w:val="0"/>
      <w:marTop w:val="0"/>
      <w:marBottom w:val="0"/>
      <w:divBdr>
        <w:top w:val="none" w:sz="0" w:space="0" w:color="auto"/>
        <w:left w:val="none" w:sz="0" w:space="0" w:color="auto"/>
        <w:bottom w:val="none" w:sz="0" w:space="0" w:color="auto"/>
        <w:right w:val="none" w:sz="0" w:space="0" w:color="auto"/>
      </w:divBdr>
    </w:div>
    <w:div w:id="1321227349">
      <w:bodyDiv w:val="1"/>
      <w:marLeft w:val="0"/>
      <w:marRight w:val="0"/>
      <w:marTop w:val="0"/>
      <w:marBottom w:val="0"/>
      <w:divBdr>
        <w:top w:val="none" w:sz="0" w:space="0" w:color="auto"/>
        <w:left w:val="none" w:sz="0" w:space="0" w:color="auto"/>
        <w:bottom w:val="none" w:sz="0" w:space="0" w:color="auto"/>
        <w:right w:val="none" w:sz="0" w:space="0" w:color="auto"/>
      </w:divBdr>
    </w:div>
    <w:div w:id="1907908051">
      <w:bodyDiv w:val="1"/>
      <w:marLeft w:val="0"/>
      <w:marRight w:val="0"/>
      <w:marTop w:val="0"/>
      <w:marBottom w:val="0"/>
      <w:divBdr>
        <w:top w:val="none" w:sz="0" w:space="0" w:color="auto"/>
        <w:left w:val="none" w:sz="0" w:space="0" w:color="auto"/>
        <w:bottom w:val="none" w:sz="0" w:space="0" w:color="auto"/>
        <w:right w:val="none" w:sz="0" w:space="0" w:color="auto"/>
      </w:divBdr>
    </w:div>
    <w:div w:id="20244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Compartamos_Banc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wikipedia.org/wiki/Banco_Azteca" TargetMode="External"/><Relationship Id="rId17" Type="http://schemas.openxmlformats.org/officeDocument/2006/relationships/hyperlink" Target="https://es.wikipedia.org/wiki/Coppel" TargetMode="External"/><Relationship Id="rId2" Type="http://schemas.openxmlformats.org/officeDocument/2006/relationships/numbering" Target="numbering.xml"/><Relationship Id="rId16" Type="http://schemas.openxmlformats.org/officeDocument/2006/relationships/hyperlink" Target="https://es.wikipedia.org/w/index.php?title=Farmacias_GI&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Elektra" TargetMode="External"/><Relationship Id="rId5" Type="http://schemas.openxmlformats.org/officeDocument/2006/relationships/webSettings" Target="webSettings.xml"/><Relationship Id="rId15" Type="http://schemas.openxmlformats.org/officeDocument/2006/relationships/hyperlink" Target="https://es.wikipedia.org/w/index.php?title=Farmacias_similares&amp;action=edit&amp;redlink=1" TargetMode="External"/><Relationship Id="rId10" Type="http://schemas.openxmlformats.org/officeDocument/2006/relationships/hyperlink" Target="https://es.wikipedia.org/wiki/Oxx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lquiroz\AppData\Local\Microsoft\Windows\Temporary%20Internet%20Files\Content.Outlook\HBGSO9P3\MODELO%20CTA%202013.pptx" TargetMode="External"/><Relationship Id="rId14" Type="http://schemas.openxmlformats.org/officeDocument/2006/relationships/hyperlink" Target="https://es.wikipedia.org/w/index.php?title=Farmapronto&amp;action=edit&amp;redlink=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201C1-2CD0-419E-8500-D267CF64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2622</Words>
  <Characters>14426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17014</CharactersWithSpaces>
  <SharedDoc>false</SharedDoc>
  <HLinks>
    <vt:vector size="6" baseType="variant">
      <vt:variant>
        <vt:i4>5111846</vt:i4>
      </vt:variant>
      <vt:variant>
        <vt:i4>0</vt:i4>
      </vt:variant>
      <vt:variant>
        <vt:i4>0</vt:i4>
      </vt:variant>
      <vt:variant>
        <vt:i4>5</vt:i4>
      </vt:variant>
      <vt:variant>
        <vt:lpwstr>C:\lquiroz\AppData\Local\Microsoft\Windows\Temporary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dc:creator>
  <cp:lastModifiedBy>Cuenta Publica</cp:lastModifiedBy>
  <cp:revision>15</cp:revision>
  <cp:lastPrinted>2022-08-10T01:14:00Z</cp:lastPrinted>
  <dcterms:created xsi:type="dcterms:W3CDTF">2022-02-11T15:49:00Z</dcterms:created>
  <dcterms:modified xsi:type="dcterms:W3CDTF">2022-08-10T01:15:00Z</dcterms:modified>
</cp:coreProperties>
</file>